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3874" w14:textId="77777777" w:rsidR="000F5EBA" w:rsidRDefault="000F5EBA" w:rsidP="007E0866">
      <w:pPr>
        <w:pStyle w:val="Default"/>
        <w:jc w:val="center"/>
        <w:rPr>
          <w:rFonts w:ascii="times roman" w:hAnsi="times roman" w:hint="eastAsia"/>
          <w:sz w:val="22"/>
          <w:szCs w:val="22"/>
        </w:rPr>
      </w:pPr>
    </w:p>
    <w:p w14:paraId="24E687D8" w14:textId="77777777" w:rsidR="007E0866" w:rsidRPr="00D72B57" w:rsidRDefault="00C26380" w:rsidP="007E0866">
      <w:pPr>
        <w:pStyle w:val="Default"/>
        <w:jc w:val="center"/>
        <w:rPr>
          <w:rFonts w:ascii="times roman" w:hAnsi="times roman" w:hint="eastAsia"/>
          <w:sz w:val="22"/>
          <w:szCs w:val="22"/>
        </w:rPr>
      </w:pPr>
      <w:r>
        <w:rPr>
          <w:rFonts w:ascii="times roman" w:hAnsi="times roman"/>
          <w:noProof/>
          <w:sz w:val="22"/>
          <w:szCs w:val="22"/>
        </w:rPr>
        <w:drawing>
          <wp:inline distT="0" distB="0" distL="0" distR="0" wp14:anchorId="3AF851C2" wp14:editId="63656381">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3AF62ACF" w14:textId="77777777" w:rsidR="007E0866" w:rsidRPr="00D72B57" w:rsidRDefault="007E0866" w:rsidP="007E0866">
      <w:pPr>
        <w:autoSpaceDE w:val="0"/>
        <w:autoSpaceDN w:val="0"/>
        <w:adjustRightInd w:val="0"/>
        <w:spacing w:after="0" w:line="240" w:lineRule="auto"/>
        <w:rPr>
          <w:rFonts w:ascii="times roman" w:hAnsi="times roman" w:cs="Calibri" w:hint="eastAsia"/>
          <w:color w:val="000000"/>
        </w:rPr>
      </w:pPr>
    </w:p>
    <w:p w14:paraId="10D509AA" w14:textId="77777777" w:rsidR="007E0866" w:rsidRPr="00D72B57" w:rsidRDefault="007E0866" w:rsidP="007E0866">
      <w:pPr>
        <w:pStyle w:val="Default"/>
        <w:jc w:val="center"/>
        <w:rPr>
          <w:rFonts w:ascii="times roman" w:hAnsi="times roman" w:cs="Calibri" w:hint="eastAsia"/>
          <w:b/>
          <w:bCs/>
          <w:color w:val="FF9900"/>
          <w:sz w:val="22"/>
          <w:szCs w:val="22"/>
        </w:rPr>
      </w:pPr>
      <w:r w:rsidRPr="00C26380">
        <w:rPr>
          <w:rFonts w:ascii="times roman" w:hAnsi="times roman" w:cs="Calibri"/>
          <w:b/>
          <w:bCs/>
          <w:color w:val="365F91" w:themeColor="accent1" w:themeShade="BF"/>
          <w:sz w:val="22"/>
          <w:szCs w:val="22"/>
        </w:rPr>
        <w:t>ALLIANCE GROWERS CORP.</w:t>
      </w:r>
    </w:p>
    <w:p w14:paraId="57E076A7" w14:textId="77777777" w:rsidR="00782AAE" w:rsidRPr="00D72B57" w:rsidRDefault="00782AAE" w:rsidP="007E0866">
      <w:pPr>
        <w:pStyle w:val="Default"/>
        <w:jc w:val="center"/>
        <w:rPr>
          <w:rFonts w:ascii="times roman" w:hAnsi="times roman" w:cs="Calibri" w:hint="eastAsia"/>
          <w:b/>
          <w:bCs/>
          <w:color w:val="FF9900"/>
          <w:sz w:val="22"/>
          <w:szCs w:val="22"/>
        </w:rPr>
      </w:pPr>
    </w:p>
    <w:p w14:paraId="5934D1D6" w14:textId="77777777" w:rsidR="00782AAE" w:rsidRPr="00D72B57" w:rsidRDefault="00782AAE" w:rsidP="00782AAE">
      <w:pPr>
        <w:pStyle w:val="Default"/>
        <w:pBdr>
          <w:top w:val="single" w:sz="4" w:space="1" w:color="auto"/>
          <w:bottom w:val="single" w:sz="4" w:space="1" w:color="auto"/>
        </w:pBdr>
        <w:jc w:val="center"/>
        <w:rPr>
          <w:rFonts w:ascii="times roman" w:hAnsi="times roman" w:cs="Calibri" w:hint="eastAsia"/>
          <w:b/>
          <w:bCs/>
          <w:color w:val="FF9900"/>
          <w:sz w:val="22"/>
          <w:szCs w:val="22"/>
        </w:rPr>
      </w:pPr>
      <w:r w:rsidRPr="00D72B57">
        <w:rPr>
          <w:rFonts w:ascii="times roman" w:hAnsi="times roman" w:cs="Calibri"/>
          <w:b/>
          <w:bCs/>
          <w:color w:val="auto"/>
          <w:sz w:val="22"/>
          <w:szCs w:val="22"/>
        </w:rPr>
        <w:t>NEWS RELEASE</w:t>
      </w:r>
    </w:p>
    <w:p w14:paraId="5A62F188" w14:textId="77777777" w:rsidR="00782AAE" w:rsidRPr="00D72B57" w:rsidRDefault="00782AAE" w:rsidP="007E0866">
      <w:pPr>
        <w:pStyle w:val="Default"/>
        <w:jc w:val="center"/>
        <w:rPr>
          <w:rFonts w:asciiTheme="majorHAnsi" w:hAnsiTheme="majorHAnsi"/>
          <w:color w:val="FF9900"/>
          <w:sz w:val="22"/>
          <w:szCs w:val="22"/>
        </w:rPr>
      </w:pPr>
    </w:p>
    <w:p w14:paraId="20D8D2BD" w14:textId="77777777" w:rsidR="007E0866" w:rsidRPr="00D72B57" w:rsidRDefault="007E0866" w:rsidP="007E0866">
      <w:pPr>
        <w:pStyle w:val="Default"/>
        <w:jc w:val="center"/>
        <w:rPr>
          <w:rFonts w:asciiTheme="majorHAnsi" w:hAnsiTheme="majorHAnsi"/>
          <w:sz w:val="22"/>
          <w:szCs w:val="22"/>
        </w:rPr>
      </w:pPr>
    </w:p>
    <w:p w14:paraId="39195874" w14:textId="0394B688" w:rsidR="00DC0875" w:rsidRDefault="007E0866" w:rsidP="00A021A9">
      <w:pPr>
        <w:pStyle w:val="Heading1"/>
        <w:spacing w:before="0" w:line="360" w:lineRule="auto"/>
        <w:jc w:val="center"/>
        <w:rPr>
          <w:rFonts w:ascii="times roman" w:hAnsi="times roman" w:hint="eastAsia"/>
          <w:b w:val="0"/>
          <w:sz w:val="22"/>
          <w:szCs w:val="22"/>
        </w:rPr>
      </w:pPr>
      <w:r w:rsidRPr="00D72B57">
        <w:rPr>
          <w:rFonts w:ascii="times roman" w:hAnsi="times roman"/>
          <w:sz w:val="22"/>
          <w:szCs w:val="22"/>
        </w:rPr>
        <w:t xml:space="preserve">ALLIANCE </w:t>
      </w:r>
      <w:r w:rsidR="00780D94" w:rsidRPr="001761E9">
        <w:rPr>
          <w:rFonts w:ascii="Times New Roman" w:hAnsi="Times New Roman" w:cs="Times New Roman"/>
          <w:sz w:val="22"/>
          <w:szCs w:val="22"/>
        </w:rPr>
        <w:t xml:space="preserve">GROWERS </w:t>
      </w:r>
      <w:r w:rsidR="001761E9">
        <w:rPr>
          <w:rFonts w:ascii="Times New Roman" w:hAnsi="Times New Roman" w:cs="Times New Roman"/>
          <w:sz w:val="22"/>
          <w:szCs w:val="22"/>
        </w:rPr>
        <w:t>ANNOUNCES APPLICATION FOR LISTING ON THE FRANKFURT STOCK EXCHANGE; OBJECTIVE TO SUPPORT INCREASED LIQUIDITY AND EXPANDING EUROPEAN SHAREHOLDER PRESEN</w:t>
      </w:r>
      <w:r w:rsidR="00CF4C3E">
        <w:rPr>
          <w:rFonts w:ascii="Times New Roman" w:hAnsi="Times New Roman" w:cs="Times New Roman"/>
          <w:sz w:val="22"/>
          <w:szCs w:val="22"/>
        </w:rPr>
        <w:t>C</w:t>
      </w:r>
      <w:r w:rsidR="001761E9">
        <w:rPr>
          <w:rFonts w:ascii="Times New Roman" w:hAnsi="Times New Roman" w:cs="Times New Roman"/>
          <w:sz w:val="22"/>
          <w:szCs w:val="22"/>
        </w:rPr>
        <w:t>E</w:t>
      </w:r>
    </w:p>
    <w:p w14:paraId="1C633209" w14:textId="77777777" w:rsidR="007E0866" w:rsidRPr="00AA204D" w:rsidRDefault="007E0866" w:rsidP="001817E6">
      <w:pPr>
        <w:pStyle w:val="Default"/>
        <w:jc w:val="center"/>
        <w:rPr>
          <w:rFonts w:ascii="times roman" w:hAnsi="times roman" w:hint="eastAsia"/>
          <w:b/>
          <w:sz w:val="22"/>
          <w:szCs w:val="22"/>
        </w:rPr>
      </w:pPr>
    </w:p>
    <w:p w14:paraId="24833938" w14:textId="468BAF47" w:rsidR="00A021A9" w:rsidRDefault="001761E9" w:rsidP="008C086F">
      <w:pPr>
        <w:spacing w:before="120"/>
        <w:jc w:val="both"/>
        <w:rPr>
          <w:rFonts w:ascii="Times New Roman" w:eastAsia="Times New Roman" w:hAnsi="Times New Roman" w:cs="Times New Roman"/>
          <w:lang w:val="en-CA" w:eastAsia="en-CA"/>
        </w:rPr>
      </w:pPr>
      <w:r>
        <w:rPr>
          <w:rFonts w:ascii="times roman" w:hAnsi="times roman"/>
          <w:b/>
          <w:bCs/>
        </w:rPr>
        <w:t>Aug. 1</w:t>
      </w:r>
      <w:r w:rsidR="00A8551F">
        <w:rPr>
          <w:rFonts w:ascii="times roman" w:hAnsi="times roman"/>
          <w:b/>
          <w:bCs/>
        </w:rPr>
        <w:t>8</w:t>
      </w:r>
      <w:r w:rsidR="00DC0875" w:rsidRPr="00AA204D">
        <w:rPr>
          <w:rFonts w:ascii="times roman" w:hAnsi="times roman"/>
          <w:b/>
          <w:bCs/>
        </w:rPr>
        <w:t xml:space="preserve">, 2016 – Vancouver, B.C. – </w:t>
      </w:r>
      <w:r w:rsidR="00DC0875" w:rsidRPr="00AA204D">
        <w:rPr>
          <w:rFonts w:ascii="times roman" w:hAnsi="times roman"/>
          <w:b/>
        </w:rPr>
        <w:t xml:space="preserve">Alliance Growers </w:t>
      </w:r>
      <w:r w:rsidR="00782AAE" w:rsidRPr="00AA204D">
        <w:rPr>
          <w:rFonts w:ascii="times roman" w:hAnsi="times roman"/>
          <w:b/>
        </w:rPr>
        <w:t>Corp. (CSE: ACG</w:t>
      </w:r>
      <w:r w:rsidR="00782AAE" w:rsidRPr="00D72B57">
        <w:rPr>
          <w:rFonts w:ascii="times roman" w:hAnsi="times roman"/>
        </w:rPr>
        <w:t xml:space="preserve">) </w:t>
      </w:r>
      <w:r w:rsidR="001C24E6" w:rsidRPr="00D72B57">
        <w:rPr>
          <w:rFonts w:ascii="times roman" w:hAnsi="times roman"/>
        </w:rPr>
        <w:t>(“</w:t>
      </w:r>
      <w:r w:rsidR="001C24E6" w:rsidRPr="00D72B57">
        <w:rPr>
          <w:rFonts w:ascii="times roman" w:hAnsi="times roman"/>
          <w:b/>
        </w:rPr>
        <w:t>Alliance Growers</w:t>
      </w:r>
      <w:r w:rsidR="001C24E6" w:rsidRPr="00D72B57">
        <w:rPr>
          <w:rFonts w:ascii="times roman" w:hAnsi="times roman"/>
        </w:rPr>
        <w:t>”</w:t>
      </w:r>
      <w:r w:rsidR="002B067C" w:rsidRPr="00D72B57">
        <w:rPr>
          <w:rFonts w:ascii="times roman" w:hAnsi="times roman"/>
        </w:rPr>
        <w:t xml:space="preserve"> or </w:t>
      </w:r>
      <w:r w:rsidR="00782AAE" w:rsidRPr="00D72B57">
        <w:rPr>
          <w:rFonts w:ascii="times roman" w:hAnsi="times roman"/>
        </w:rPr>
        <w:t xml:space="preserve">the </w:t>
      </w:r>
      <w:r w:rsidR="00782AAE" w:rsidRPr="009337A9">
        <w:rPr>
          <w:rFonts w:ascii="Times New Roman" w:hAnsi="Times New Roman" w:cs="Times New Roman"/>
        </w:rPr>
        <w:t>“</w:t>
      </w:r>
      <w:r w:rsidR="00782AAE" w:rsidRPr="009337A9">
        <w:rPr>
          <w:rFonts w:ascii="Times New Roman" w:hAnsi="Times New Roman" w:cs="Times New Roman"/>
          <w:b/>
        </w:rPr>
        <w:t>Company</w:t>
      </w:r>
      <w:r w:rsidR="00782AAE" w:rsidRPr="009337A9">
        <w:rPr>
          <w:rFonts w:ascii="Times New Roman" w:hAnsi="Times New Roman" w:cs="Times New Roman"/>
        </w:rPr>
        <w:t>”</w:t>
      </w:r>
      <w:r w:rsidR="00DC0875" w:rsidRPr="009337A9">
        <w:rPr>
          <w:rFonts w:ascii="Times New Roman" w:hAnsi="Times New Roman" w:cs="Times New Roman"/>
        </w:rPr>
        <w:t xml:space="preserve">) </w:t>
      </w:r>
      <w:r w:rsidR="000A5C78" w:rsidRPr="00C619D0">
        <w:rPr>
          <w:rFonts w:ascii="Times New Roman" w:hAnsi="Times New Roman" w:cs="Times New Roman"/>
        </w:rPr>
        <w:t xml:space="preserve">is pleased to </w:t>
      </w:r>
      <w:r w:rsidR="00992487" w:rsidRPr="00C619D0">
        <w:rPr>
          <w:rFonts w:ascii="Times New Roman" w:hAnsi="Times New Roman" w:cs="Times New Roman"/>
        </w:rPr>
        <w:t>report that</w:t>
      </w:r>
      <w:r w:rsidR="001C4B15">
        <w:rPr>
          <w:rFonts w:ascii="Times New Roman" w:eastAsia="Times New Roman" w:hAnsi="Times New Roman" w:cs="Times New Roman"/>
          <w:shd w:val="clear" w:color="auto" w:fill="FEFEFE"/>
          <w:lang w:eastAsia="en-CA"/>
        </w:rPr>
        <w:t xml:space="preserve"> </w:t>
      </w:r>
      <w:r w:rsidRPr="00C619D0">
        <w:rPr>
          <w:rFonts w:ascii="Times New Roman" w:eastAsia="Times New Roman" w:hAnsi="Times New Roman" w:cs="Times New Roman"/>
          <w:shd w:val="clear" w:color="auto" w:fill="FEFEFE"/>
          <w:lang w:val="en-CA" w:eastAsia="en-CA"/>
        </w:rPr>
        <w:t xml:space="preserve">it has applied for a listing </w:t>
      </w:r>
      <w:r w:rsidR="00264F21">
        <w:rPr>
          <w:rFonts w:ascii="Times New Roman" w:eastAsia="Times New Roman" w:hAnsi="Times New Roman" w:cs="Times New Roman"/>
          <w:shd w:val="clear" w:color="auto" w:fill="FEFEFE"/>
          <w:lang w:val="en-CA" w:eastAsia="en-CA"/>
        </w:rPr>
        <w:t xml:space="preserve">on the Frankfurt Stock Exchange. </w:t>
      </w:r>
      <w:r w:rsidR="00C619D0" w:rsidRPr="00C619D0">
        <w:rPr>
          <w:rFonts w:ascii="Times New Roman" w:eastAsia="Times New Roman" w:hAnsi="Times New Roman" w:cs="Times New Roman"/>
          <w:shd w:val="clear" w:color="auto" w:fill="FEFEFE"/>
          <w:lang w:val="en-CA" w:eastAsia="en-CA"/>
        </w:rPr>
        <w:t>T</w:t>
      </w:r>
      <w:r w:rsidR="00264F21">
        <w:rPr>
          <w:rFonts w:ascii="Times New Roman" w:eastAsia="Times New Roman" w:hAnsi="Times New Roman" w:cs="Times New Roman"/>
          <w:shd w:val="clear" w:color="auto" w:fill="FEFEFE"/>
          <w:lang w:val="en-CA" w:eastAsia="en-CA"/>
        </w:rPr>
        <w:t>o facilitate the listing</w:t>
      </w:r>
      <w:r w:rsidR="008C086F">
        <w:rPr>
          <w:rFonts w:ascii="Times New Roman" w:eastAsia="Times New Roman" w:hAnsi="Times New Roman" w:cs="Times New Roman"/>
          <w:shd w:val="clear" w:color="auto" w:fill="FEFEFE"/>
          <w:lang w:val="en-CA" w:eastAsia="en-CA"/>
        </w:rPr>
        <w:t>,</w:t>
      </w:r>
      <w:r w:rsidR="00264F21">
        <w:rPr>
          <w:rFonts w:ascii="Times New Roman" w:eastAsia="Times New Roman" w:hAnsi="Times New Roman" w:cs="Times New Roman"/>
          <w:shd w:val="clear" w:color="auto" w:fill="FEFEFE"/>
          <w:lang w:val="en-CA" w:eastAsia="en-CA"/>
        </w:rPr>
        <w:t xml:space="preserve"> as the beginning of a European </w:t>
      </w:r>
      <w:r w:rsidR="00264F21" w:rsidRPr="00E43E27">
        <w:rPr>
          <w:rFonts w:ascii="Times New Roman" w:eastAsia="Times New Roman" w:hAnsi="Times New Roman" w:cs="Times New Roman"/>
          <w:shd w:val="clear" w:color="auto" w:fill="FEFEFE"/>
          <w:lang w:val="en-CA" w:eastAsia="en-CA"/>
        </w:rPr>
        <w:t>partnership</w:t>
      </w:r>
      <w:r w:rsidR="008C086F">
        <w:rPr>
          <w:rFonts w:ascii="Times New Roman" w:eastAsia="Times New Roman" w:hAnsi="Times New Roman" w:cs="Times New Roman"/>
          <w:shd w:val="clear" w:color="auto" w:fill="FEFEFE"/>
          <w:lang w:val="en-CA" w:eastAsia="en-CA"/>
        </w:rPr>
        <w:t>,</w:t>
      </w:r>
      <w:r w:rsidR="00264F21" w:rsidRPr="00E43E27">
        <w:rPr>
          <w:rFonts w:ascii="Times New Roman" w:eastAsia="Times New Roman" w:hAnsi="Times New Roman" w:cs="Times New Roman"/>
          <w:shd w:val="clear" w:color="auto" w:fill="FEFEFE"/>
          <w:lang w:val="en-CA" w:eastAsia="en-CA"/>
        </w:rPr>
        <w:t xml:space="preserve"> </w:t>
      </w:r>
      <w:r w:rsidR="00A8551F" w:rsidRPr="00E43E27">
        <w:rPr>
          <w:rFonts w:ascii="Times New Roman" w:eastAsia="Times New Roman" w:hAnsi="Times New Roman" w:cs="Times New Roman"/>
          <w:shd w:val="clear" w:color="auto" w:fill="FEFEFE"/>
          <w:lang w:val="en-CA" w:eastAsia="en-CA"/>
        </w:rPr>
        <w:t>t</w:t>
      </w:r>
      <w:r w:rsidR="00264F21" w:rsidRPr="00E43E27">
        <w:rPr>
          <w:rFonts w:ascii="Times New Roman" w:eastAsia="Times New Roman" w:hAnsi="Times New Roman" w:cs="Times New Roman"/>
          <w:shd w:val="clear" w:color="auto" w:fill="FEFEFE"/>
          <w:lang w:val="en-CA" w:eastAsia="en-CA"/>
        </w:rPr>
        <w:t xml:space="preserve">he </w:t>
      </w:r>
      <w:r w:rsidR="00C619D0" w:rsidRPr="00E43E27">
        <w:rPr>
          <w:rFonts w:ascii="Times New Roman" w:eastAsia="Times New Roman" w:hAnsi="Times New Roman" w:cs="Times New Roman"/>
          <w:shd w:val="clear" w:color="auto" w:fill="FEFEFE"/>
          <w:lang w:val="en-CA" w:eastAsia="en-CA"/>
        </w:rPr>
        <w:t>Company has engaged DGWA,</w:t>
      </w:r>
      <w:r w:rsidR="00C619D0" w:rsidRPr="00E43E27">
        <w:rPr>
          <w:rFonts w:ascii="Times New Roman" w:hAnsi="Times New Roman" w:cs="Times New Roman"/>
          <w:shd w:val="clear" w:color="auto" w:fill="FFFFFF"/>
        </w:rPr>
        <w:t xml:space="preserve"> the German Institute for Asset and Equity Allocation and Valuation, known and respected as one of the leading German </w:t>
      </w:r>
      <w:r w:rsidR="00CF4C3E">
        <w:rPr>
          <w:rFonts w:ascii="Times New Roman" w:hAnsi="Times New Roman" w:cs="Times New Roman"/>
          <w:shd w:val="clear" w:color="auto" w:fill="FFFFFF"/>
        </w:rPr>
        <w:t>Investment Banking Boutiques providing</w:t>
      </w:r>
      <w:r w:rsidR="00C619D0" w:rsidRPr="00E43E27">
        <w:rPr>
          <w:rFonts w:ascii="Times New Roman" w:hAnsi="Times New Roman" w:cs="Times New Roman"/>
          <w:shd w:val="clear" w:color="auto" w:fill="FFFFFF"/>
        </w:rPr>
        <w:t xml:space="preserve"> global small and mid-cap </w:t>
      </w:r>
      <w:r w:rsidR="00CF4C3E">
        <w:rPr>
          <w:rFonts w:ascii="Times New Roman" w:hAnsi="Times New Roman" w:cs="Times New Roman"/>
          <w:shd w:val="clear" w:color="auto" w:fill="FFFFFF"/>
        </w:rPr>
        <w:t>financial market advisory services.</w:t>
      </w:r>
    </w:p>
    <w:p w14:paraId="5936EACA" w14:textId="7B637737" w:rsidR="00DD3B8B" w:rsidRDefault="001761E9" w:rsidP="008C086F">
      <w:pPr>
        <w:spacing w:before="120"/>
        <w:jc w:val="both"/>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lang w:val="en-CA" w:eastAsia="en-CA"/>
        </w:rPr>
        <w:t>Dennis Petke, Alliance Growers President and CEO</w:t>
      </w:r>
      <w:r w:rsidRPr="001761E9">
        <w:rPr>
          <w:rFonts w:ascii="Times New Roman" w:eastAsia="Times New Roman" w:hAnsi="Times New Roman" w:cs="Times New Roman"/>
          <w:lang w:val="en-CA" w:eastAsia="en-CA"/>
        </w:rPr>
        <w:t xml:space="preserve"> state</w:t>
      </w:r>
      <w:r w:rsidR="00A8551F">
        <w:rPr>
          <w:rFonts w:ascii="Times New Roman" w:eastAsia="Times New Roman" w:hAnsi="Times New Roman" w:cs="Times New Roman"/>
          <w:lang w:val="en-CA" w:eastAsia="en-CA"/>
        </w:rPr>
        <w:t>s</w:t>
      </w:r>
      <w:r w:rsidRPr="001761E9">
        <w:rPr>
          <w:rFonts w:ascii="Times New Roman" w:eastAsia="Times New Roman" w:hAnsi="Times New Roman" w:cs="Times New Roman"/>
          <w:lang w:val="en-CA" w:eastAsia="en-CA"/>
        </w:rPr>
        <w:t>, "</w:t>
      </w:r>
      <w:r w:rsidR="008C086F">
        <w:rPr>
          <w:rFonts w:ascii="Times New Roman" w:eastAsia="Times New Roman" w:hAnsi="Times New Roman" w:cs="Times New Roman"/>
          <w:lang w:val="en-CA" w:eastAsia="en-CA"/>
        </w:rPr>
        <w:t>L</w:t>
      </w:r>
      <w:r w:rsidRPr="001761E9">
        <w:rPr>
          <w:rFonts w:ascii="Times New Roman" w:eastAsia="Times New Roman" w:hAnsi="Times New Roman" w:cs="Times New Roman"/>
          <w:lang w:val="en-CA" w:eastAsia="en-CA"/>
        </w:rPr>
        <w:t xml:space="preserve">isting on the Frankfurt Exchange </w:t>
      </w:r>
      <w:r w:rsidR="00A021A9">
        <w:rPr>
          <w:rFonts w:ascii="Times New Roman" w:eastAsia="Times New Roman" w:hAnsi="Times New Roman" w:cs="Times New Roman"/>
          <w:lang w:val="en-CA" w:eastAsia="en-CA"/>
        </w:rPr>
        <w:t>will</w:t>
      </w:r>
      <w:r w:rsidRPr="001761E9">
        <w:rPr>
          <w:rFonts w:ascii="Times New Roman" w:eastAsia="Times New Roman" w:hAnsi="Times New Roman" w:cs="Times New Roman"/>
          <w:lang w:val="en-CA" w:eastAsia="en-CA"/>
        </w:rPr>
        <w:t xml:space="preserve"> increase the profile of </w:t>
      </w:r>
      <w:r w:rsidRPr="00C619D0">
        <w:rPr>
          <w:rFonts w:ascii="Times New Roman" w:eastAsia="Times New Roman" w:hAnsi="Times New Roman" w:cs="Times New Roman"/>
          <w:lang w:val="en-CA" w:eastAsia="en-CA"/>
        </w:rPr>
        <w:t>Alliance</w:t>
      </w:r>
      <w:r w:rsidRPr="001761E9">
        <w:rPr>
          <w:rFonts w:ascii="Times New Roman" w:eastAsia="Times New Roman" w:hAnsi="Times New Roman" w:cs="Times New Roman"/>
          <w:lang w:val="en-CA" w:eastAsia="en-CA"/>
        </w:rPr>
        <w:t xml:space="preserve"> with both private and institutional investors in Germany and across Europe as we continue to implement our world</w:t>
      </w:r>
      <w:r w:rsidR="00C619D0" w:rsidRPr="00C619D0">
        <w:rPr>
          <w:rFonts w:ascii="Times New Roman" w:eastAsia="Times New Roman" w:hAnsi="Times New Roman" w:cs="Times New Roman"/>
          <w:lang w:val="en-CA" w:eastAsia="en-CA"/>
        </w:rPr>
        <w:t>-</w:t>
      </w:r>
      <w:r w:rsidRPr="001761E9">
        <w:rPr>
          <w:rFonts w:ascii="Times New Roman" w:eastAsia="Times New Roman" w:hAnsi="Times New Roman" w:cs="Times New Roman"/>
          <w:lang w:val="en-CA" w:eastAsia="en-CA"/>
        </w:rPr>
        <w:t>wide business strategies</w:t>
      </w:r>
      <w:r w:rsidR="00CF4C3E">
        <w:rPr>
          <w:rFonts w:ascii="Times New Roman" w:eastAsia="Times New Roman" w:hAnsi="Times New Roman" w:cs="Times New Roman"/>
          <w:lang w:val="en-CA" w:eastAsia="en-CA"/>
        </w:rPr>
        <w:t>,</w:t>
      </w:r>
      <w:r w:rsidRPr="001761E9">
        <w:rPr>
          <w:rFonts w:ascii="Times New Roman" w:eastAsia="Times New Roman" w:hAnsi="Times New Roman" w:cs="Times New Roman"/>
          <w:lang w:val="en-CA" w:eastAsia="en-CA"/>
        </w:rPr>
        <w:t xml:space="preserve"> </w:t>
      </w:r>
      <w:r w:rsidRPr="00C619D0">
        <w:rPr>
          <w:rFonts w:ascii="Times New Roman" w:eastAsia="Times New Roman" w:hAnsi="Times New Roman" w:cs="Times New Roman"/>
          <w:lang w:val="en-CA" w:eastAsia="en-CA"/>
        </w:rPr>
        <w:t>including our German capital market initiatives</w:t>
      </w:r>
      <w:r w:rsidRPr="001761E9">
        <w:rPr>
          <w:rFonts w:ascii="Times New Roman" w:eastAsia="Times New Roman" w:hAnsi="Times New Roman" w:cs="Times New Roman"/>
          <w:lang w:val="en-CA" w:eastAsia="en-CA"/>
        </w:rPr>
        <w:t>.</w:t>
      </w:r>
      <w:r w:rsidR="00A021A9">
        <w:rPr>
          <w:rFonts w:ascii="Times New Roman" w:eastAsia="Times New Roman" w:hAnsi="Times New Roman" w:cs="Times New Roman"/>
          <w:lang w:val="en-CA" w:eastAsia="en-CA"/>
        </w:rPr>
        <w:t xml:space="preserve">  We are very </w:t>
      </w:r>
      <w:r w:rsidR="00DD3B8B">
        <w:rPr>
          <w:rFonts w:ascii="Times New Roman" w:eastAsia="Times New Roman" w:hAnsi="Times New Roman" w:cs="Times New Roman"/>
          <w:lang w:val="en-CA" w:eastAsia="en-CA"/>
        </w:rPr>
        <w:t xml:space="preserve">fortunate </w:t>
      </w:r>
      <w:r w:rsidR="00A021A9">
        <w:rPr>
          <w:rFonts w:ascii="Times New Roman" w:eastAsia="Times New Roman" w:hAnsi="Times New Roman" w:cs="Times New Roman"/>
          <w:lang w:val="en-CA" w:eastAsia="en-CA"/>
        </w:rPr>
        <w:t xml:space="preserve">to </w:t>
      </w:r>
      <w:r w:rsidR="00DD3B8B">
        <w:rPr>
          <w:rFonts w:ascii="Times New Roman" w:eastAsia="Times New Roman" w:hAnsi="Times New Roman" w:cs="Times New Roman"/>
          <w:lang w:val="en-CA" w:eastAsia="en-CA"/>
        </w:rPr>
        <w:t>be working with</w:t>
      </w:r>
      <w:r w:rsidR="00A8551F">
        <w:rPr>
          <w:rFonts w:ascii="Times New Roman" w:eastAsia="Times New Roman" w:hAnsi="Times New Roman" w:cs="Times New Roman"/>
          <w:lang w:val="en-CA" w:eastAsia="en-CA"/>
        </w:rPr>
        <w:t xml:space="preserve"> Mr.</w:t>
      </w:r>
      <w:r w:rsidR="00277C9B">
        <w:rPr>
          <w:rFonts w:ascii="Times New Roman" w:eastAsia="Times New Roman" w:hAnsi="Times New Roman" w:cs="Times New Roman"/>
          <w:lang w:val="en-CA" w:eastAsia="en-CA"/>
        </w:rPr>
        <w:t xml:space="preserve"> Stefan Muller of DWGA </w:t>
      </w:r>
      <w:r w:rsidR="00DD3B8B">
        <w:rPr>
          <w:rFonts w:ascii="Times New Roman" w:eastAsia="Times New Roman" w:hAnsi="Times New Roman" w:cs="Times New Roman"/>
          <w:lang w:val="en-CA" w:eastAsia="en-CA"/>
        </w:rPr>
        <w:t xml:space="preserve">as our partner </w:t>
      </w:r>
      <w:r w:rsidR="00DD3B8B" w:rsidRPr="00C619D0">
        <w:rPr>
          <w:rFonts w:ascii="Times New Roman" w:eastAsia="Times New Roman" w:hAnsi="Times New Roman" w:cs="Times New Roman"/>
          <w:bdr w:val="none" w:sz="0" w:space="0" w:color="auto" w:frame="1"/>
          <w:lang w:eastAsia="en-CA"/>
        </w:rPr>
        <w:t>for the European Financial Markets</w:t>
      </w:r>
      <w:r w:rsidR="00DD3B8B">
        <w:rPr>
          <w:rFonts w:ascii="Times New Roman" w:eastAsia="Times New Roman" w:hAnsi="Times New Roman" w:cs="Times New Roman"/>
          <w:bdr w:val="none" w:sz="0" w:space="0" w:color="auto" w:frame="1"/>
          <w:lang w:eastAsia="en-CA"/>
        </w:rPr>
        <w:t xml:space="preserve">, given </w:t>
      </w:r>
      <w:r w:rsidR="008C086F">
        <w:rPr>
          <w:rFonts w:ascii="Times New Roman" w:eastAsia="Times New Roman" w:hAnsi="Times New Roman" w:cs="Times New Roman"/>
          <w:bdr w:val="none" w:sz="0" w:space="0" w:color="auto" w:frame="1"/>
          <w:lang w:eastAsia="en-CA"/>
        </w:rPr>
        <w:t xml:space="preserve">the </w:t>
      </w:r>
      <w:r w:rsidR="00CF4C3E">
        <w:rPr>
          <w:rFonts w:ascii="Times New Roman" w:eastAsia="Times New Roman" w:hAnsi="Times New Roman" w:cs="Times New Roman"/>
          <w:bdr w:val="none" w:sz="0" w:space="0" w:color="auto" w:frame="1"/>
          <w:lang w:eastAsia="en-CA"/>
        </w:rPr>
        <w:t>track record</w:t>
      </w:r>
      <w:r w:rsidR="00277C9B">
        <w:rPr>
          <w:rFonts w:ascii="Times New Roman" w:eastAsia="Times New Roman" w:hAnsi="Times New Roman" w:cs="Times New Roman"/>
          <w:bdr w:val="none" w:sz="0" w:space="0" w:color="auto" w:frame="1"/>
          <w:lang w:eastAsia="en-CA"/>
        </w:rPr>
        <w:t>s</w:t>
      </w:r>
      <w:r w:rsidR="00CF4C3E">
        <w:rPr>
          <w:rFonts w:ascii="Times New Roman" w:eastAsia="Times New Roman" w:hAnsi="Times New Roman" w:cs="Times New Roman"/>
          <w:bdr w:val="none" w:sz="0" w:space="0" w:color="auto" w:frame="1"/>
          <w:lang w:eastAsia="en-CA"/>
        </w:rPr>
        <w:t xml:space="preserve"> </w:t>
      </w:r>
      <w:r w:rsidR="00DD3B8B">
        <w:rPr>
          <w:rFonts w:ascii="Times New Roman" w:eastAsia="Times New Roman" w:hAnsi="Times New Roman" w:cs="Times New Roman"/>
          <w:bdr w:val="none" w:sz="0" w:space="0" w:color="auto" w:frame="1"/>
          <w:lang w:eastAsia="en-CA"/>
        </w:rPr>
        <w:t xml:space="preserve">of </w:t>
      </w:r>
      <w:r w:rsidR="00CF4C3E">
        <w:rPr>
          <w:rFonts w:ascii="Times New Roman" w:eastAsia="Times New Roman" w:hAnsi="Times New Roman" w:cs="Times New Roman"/>
          <w:bdr w:val="none" w:sz="0" w:space="0" w:color="auto" w:frame="1"/>
          <w:lang w:eastAsia="en-CA"/>
        </w:rPr>
        <w:t xml:space="preserve">both </w:t>
      </w:r>
      <w:r w:rsidR="00DD3B8B">
        <w:rPr>
          <w:rFonts w:ascii="Times New Roman" w:eastAsia="Times New Roman" w:hAnsi="Times New Roman" w:cs="Times New Roman"/>
          <w:bdr w:val="none" w:sz="0" w:space="0" w:color="auto" w:frame="1"/>
          <w:lang w:eastAsia="en-CA"/>
        </w:rPr>
        <w:t>Mr. Muller and DGWA</w:t>
      </w:r>
      <w:r w:rsidR="00277C9B" w:rsidRPr="001761E9">
        <w:rPr>
          <w:rFonts w:ascii="Times New Roman" w:eastAsia="Times New Roman" w:hAnsi="Times New Roman" w:cs="Times New Roman"/>
          <w:lang w:val="en-CA" w:eastAsia="en-CA"/>
        </w:rPr>
        <w:t>"</w:t>
      </w:r>
      <w:r w:rsidR="00DD3B8B">
        <w:rPr>
          <w:rFonts w:ascii="Times New Roman" w:eastAsia="Times New Roman" w:hAnsi="Times New Roman" w:cs="Times New Roman"/>
          <w:bdr w:val="none" w:sz="0" w:space="0" w:color="auto" w:frame="1"/>
          <w:lang w:eastAsia="en-CA"/>
        </w:rPr>
        <w:t>.</w:t>
      </w:r>
      <w:r w:rsidR="00DD3B8B" w:rsidRPr="00C619D0">
        <w:rPr>
          <w:rFonts w:ascii="Times New Roman" w:eastAsia="Times New Roman" w:hAnsi="Times New Roman" w:cs="Times New Roman"/>
          <w:bdr w:val="none" w:sz="0" w:space="0" w:color="auto" w:frame="1"/>
          <w:lang w:eastAsia="en-CA"/>
        </w:rPr>
        <w:t xml:space="preserve"> </w:t>
      </w:r>
    </w:p>
    <w:p w14:paraId="2ADA323B" w14:textId="14A73D09" w:rsidR="001761E9" w:rsidRPr="00360EAC" w:rsidRDefault="001761E9" w:rsidP="008C086F">
      <w:pPr>
        <w:spacing w:before="120"/>
        <w:jc w:val="both"/>
        <w:rPr>
          <w:rFonts w:ascii="Times New Roman" w:eastAsia="Times New Roman" w:hAnsi="Times New Roman" w:cs="Times New Roman"/>
          <w:lang w:val="en-CA" w:eastAsia="en-CA"/>
        </w:rPr>
      </w:pPr>
      <w:r w:rsidRPr="00360EAC">
        <w:rPr>
          <w:rFonts w:ascii="Times New Roman" w:eastAsia="Times New Roman" w:hAnsi="Times New Roman" w:cs="Times New Roman"/>
          <w:lang w:val="en-CA" w:eastAsia="en-CA"/>
        </w:rPr>
        <w:t xml:space="preserve">Mr. Petke </w:t>
      </w:r>
      <w:r w:rsidR="000C7876">
        <w:rPr>
          <w:rFonts w:ascii="Times New Roman" w:eastAsia="Times New Roman" w:hAnsi="Times New Roman" w:cs="Times New Roman"/>
          <w:lang w:val="en-CA" w:eastAsia="en-CA"/>
        </w:rPr>
        <w:t>continues</w:t>
      </w:r>
      <w:r w:rsidRPr="00360EAC">
        <w:rPr>
          <w:rFonts w:ascii="Times New Roman" w:eastAsia="Times New Roman" w:hAnsi="Times New Roman" w:cs="Times New Roman"/>
          <w:lang w:val="en-CA" w:eastAsia="en-CA"/>
        </w:rPr>
        <w:t xml:space="preserve">, "We are </w:t>
      </w:r>
      <w:r w:rsidR="000C7876">
        <w:rPr>
          <w:rFonts w:ascii="Times New Roman" w:eastAsia="Times New Roman" w:hAnsi="Times New Roman" w:cs="Times New Roman"/>
          <w:lang w:val="en-CA" w:eastAsia="en-CA"/>
        </w:rPr>
        <w:t>very</w:t>
      </w:r>
      <w:r w:rsidRPr="00360EAC">
        <w:rPr>
          <w:rFonts w:ascii="Times New Roman" w:eastAsia="Times New Roman" w:hAnsi="Times New Roman" w:cs="Times New Roman"/>
          <w:lang w:val="en-CA" w:eastAsia="en-CA"/>
        </w:rPr>
        <w:t xml:space="preserve"> excited to</w:t>
      </w:r>
      <w:r w:rsidR="00A47DA8">
        <w:rPr>
          <w:rFonts w:ascii="Times New Roman" w:eastAsia="Times New Roman" w:hAnsi="Times New Roman" w:cs="Times New Roman"/>
          <w:lang w:val="en-CA" w:eastAsia="en-CA"/>
        </w:rPr>
        <w:t xml:space="preserve"> apply for dual listing</w:t>
      </w:r>
      <w:r w:rsidR="00360EAC">
        <w:rPr>
          <w:rFonts w:ascii="Times New Roman" w:eastAsia="Times New Roman" w:hAnsi="Times New Roman" w:cs="Times New Roman"/>
          <w:lang w:val="en-CA" w:eastAsia="en-CA"/>
        </w:rPr>
        <w:t xml:space="preserve"> </w:t>
      </w:r>
      <w:r w:rsidRPr="00360EAC">
        <w:rPr>
          <w:rFonts w:ascii="Times New Roman" w:eastAsia="Times New Roman" w:hAnsi="Times New Roman" w:cs="Times New Roman"/>
          <w:lang w:val="en-CA" w:eastAsia="en-CA"/>
        </w:rPr>
        <w:t xml:space="preserve">in a country </w:t>
      </w:r>
      <w:r w:rsidR="00A47DA8">
        <w:rPr>
          <w:rFonts w:ascii="Times New Roman" w:eastAsia="Times New Roman" w:hAnsi="Times New Roman" w:cs="Times New Roman"/>
          <w:lang w:val="en-CA" w:eastAsia="en-CA"/>
        </w:rPr>
        <w:t xml:space="preserve">where </w:t>
      </w:r>
      <w:r w:rsidR="00360EAC">
        <w:rPr>
          <w:rFonts w:ascii="Times New Roman" w:eastAsia="Times New Roman" w:hAnsi="Times New Roman" w:cs="Times New Roman"/>
          <w:lang w:val="en-CA" w:eastAsia="en-CA"/>
        </w:rPr>
        <w:t>investors</w:t>
      </w:r>
      <w:r w:rsidR="00A47DA8">
        <w:rPr>
          <w:rFonts w:ascii="Times New Roman" w:eastAsia="Times New Roman" w:hAnsi="Times New Roman" w:cs="Times New Roman"/>
          <w:lang w:val="en-CA" w:eastAsia="en-CA"/>
        </w:rPr>
        <w:t xml:space="preserve"> </w:t>
      </w:r>
      <w:r w:rsidR="00360EAC">
        <w:rPr>
          <w:rFonts w:ascii="Times New Roman" w:eastAsia="Times New Roman" w:hAnsi="Times New Roman" w:cs="Times New Roman"/>
          <w:lang w:val="en-CA" w:eastAsia="en-CA"/>
        </w:rPr>
        <w:t xml:space="preserve">have </w:t>
      </w:r>
      <w:r w:rsidRPr="00360EAC">
        <w:rPr>
          <w:rFonts w:ascii="Times New Roman" w:eastAsia="Times New Roman" w:hAnsi="Times New Roman" w:cs="Times New Roman"/>
          <w:lang w:val="en-CA" w:eastAsia="en-CA"/>
        </w:rPr>
        <w:t xml:space="preserve">long term value as the basis of </w:t>
      </w:r>
      <w:r w:rsidR="00E43E27">
        <w:rPr>
          <w:rFonts w:ascii="Times New Roman" w:eastAsia="Times New Roman" w:hAnsi="Times New Roman" w:cs="Times New Roman"/>
          <w:lang w:val="en-CA" w:eastAsia="en-CA"/>
        </w:rPr>
        <w:t xml:space="preserve">their investing principles.  </w:t>
      </w:r>
      <w:r w:rsidRPr="00360EAC">
        <w:rPr>
          <w:rFonts w:ascii="Times New Roman" w:eastAsia="Times New Roman" w:hAnsi="Times New Roman" w:cs="Times New Roman"/>
          <w:lang w:val="en-CA" w:eastAsia="en-CA"/>
        </w:rPr>
        <w:t>A listing in Germany provides European investors with mu</w:t>
      </w:r>
      <w:r w:rsidR="00E43E27">
        <w:rPr>
          <w:rFonts w:ascii="Times New Roman" w:eastAsia="Times New Roman" w:hAnsi="Times New Roman" w:cs="Times New Roman"/>
          <w:lang w:val="en-CA" w:eastAsia="en-CA"/>
        </w:rPr>
        <w:t xml:space="preserve">ch lower transaction costs and </w:t>
      </w:r>
      <w:r w:rsidR="00E91826">
        <w:rPr>
          <w:rFonts w:ascii="Times New Roman" w:eastAsia="Times New Roman" w:hAnsi="Times New Roman" w:cs="Times New Roman"/>
          <w:lang w:val="en-CA" w:eastAsia="en-CA"/>
        </w:rPr>
        <w:t xml:space="preserve">much more convenient </w:t>
      </w:r>
      <w:r w:rsidRPr="00360EAC">
        <w:rPr>
          <w:rFonts w:ascii="Times New Roman" w:eastAsia="Times New Roman" w:hAnsi="Times New Roman" w:cs="Times New Roman"/>
          <w:lang w:val="en-CA" w:eastAsia="en-CA"/>
        </w:rPr>
        <w:t xml:space="preserve">trading </w:t>
      </w:r>
      <w:r w:rsidR="00E91826">
        <w:rPr>
          <w:rFonts w:ascii="Times New Roman" w:eastAsia="Times New Roman" w:hAnsi="Times New Roman" w:cs="Times New Roman"/>
          <w:lang w:val="en-CA" w:eastAsia="en-CA"/>
        </w:rPr>
        <w:t xml:space="preserve">facilities </w:t>
      </w:r>
      <w:r w:rsidRPr="00360EAC">
        <w:rPr>
          <w:rFonts w:ascii="Times New Roman" w:eastAsia="Times New Roman" w:hAnsi="Times New Roman" w:cs="Times New Roman"/>
          <w:lang w:val="en-CA" w:eastAsia="en-CA"/>
        </w:rPr>
        <w:t xml:space="preserve">for </w:t>
      </w:r>
      <w:r w:rsidR="00360EAC">
        <w:rPr>
          <w:rFonts w:ascii="Times New Roman" w:eastAsia="Times New Roman" w:hAnsi="Times New Roman" w:cs="Times New Roman"/>
          <w:lang w:val="en-CA" w:eastAsia="en-CA"/>
        </w:rPr>
        <w:t>Canadian stocks</w:t>
      </w:r>
      <w:r w:rsidR="00277C9B" w:rsidRPr="001761E9">
        <w:rPr>
          <w:rFonts w:ascii="Times New Roman" w:eastAsia="Times New Roman" w:hAnsi="Times New Roman" w:cs="Times New Roman"/>
          <w:lang w:val="en-CA" w:eastAsia="en-CA"/>
        </w:rPr>
        <w:t>"</w:t>
      </w:r>
      <w:r w:rsidRPr="00360EAC">
        <w:rPr>
          <w:rFonts w:ascii="Times New Roman" w:eastAsia="Times New Roman" w:hAnsi="Times New Roman" w:cs="Times New Roman"/>
          <w:lang w:val="en-CA" w:eastAsia="en-CA"/>
        </w:rPr>
        <w:t xml:space="preserve">. </w:t>
      </w:r>
    </w:p>
    <w:p w14:paraId="0FC5DC06" w14:textId="4927E7E1" w:rsidR="00C619D0" w:rsidRPr="00C619D0" w:rsidRDefault="00C619D0" w:rsidP="008C086F">
      <w:pPr>
        <w:spacing w:before="120"/>
        <w:jc w:val="both"/>
        <w:rPr>
          <w:rFonts w:ascii="Times New Roman" w:eastAsia="Times New Roman" w:hAnsi="Times New Roman" w:cs="Times New Roman"/>
          <w:bdr w:val="none" w:sz="0" w:space="0" w:color="auto" w:frame="1"/>
          <w:lang w:eastAsia="en-CA"/>
        </w:rPr>
      </w:pPr>
      <w:r w:rsidRPr="00E43E27">
        <w:rPr>
          <w:rFonts w:ascii="Times New Roman" w:hAnsi="Times New Roman" w:cs="Times New Roman"/>
          <w:bdr w:val="none" w:sz="0" w:space="0" w:color="auto" w:frame="1"/>
          <w:lang w:eastAsia="en-CA"/>
        </w:rPr>
        <w:t>Commenting on the partnership, Ste</w:t>
      </w:r>
      <w:r w:rsidR="00E43E27">
        <w:rPr>
          <w:rFonts w:ascii="Times New Roman" w:hAnsi="Times New Roman" w:cs="Times New Roman"/>
          <w:bdr w:val="none" w:sz="0" w:space="0" w:color="auto" w:frame="1"/>
          <w:lang w:eastAsia="en-CA"/>
        </w:rPr>
        <w:t>fan</w:t>
      </w:r>
      <w:r w:rsidRPr="00E43E27">
        <w:rPr>
          <w:rFonts w:ascii="Times New Roman" w:hAnsi="Times New Roman" w:cs="Times New Roman"/>
          <w:bdr w:val="none" w:sz="0" w:space="0" w:color="auto" w:frame="1"/>
          <w:lang w:eastAsia="en-CA"/>
        </w:rPr>
        <w:t xml:space="preserve"> Muller, Managing Director of DGWA</w:t>
      </w:r>
      <w:r w:rsidR="00277C9B">
        <w:rPr>
          <w:rFonts w:ascii="Times New Roman" w:hAnsi="Times New Roman" w:cs="Times New Roman"/>
          <w:bdr w:val="none" w:sz="0" w:space="0" w:color="auto" w:frame="1"/>
          <w:lang w:eastAsia="en-CA"/>
        </w:rPr>
        <w:t>,</w:t>
      </w:r>
      <w:r w:rsidRPr="00E43E27">
        <w:rPr>
          <w:rFonts w:ascii="Times New Roman" w:hAnsi="Times New Roman" w:cs="Times New Roman"/>
          <w:bdr w:val="none" w:sz="0" w:space="0" w:color="auto" w:frame="1"/>
          <w:lang w:eastAsia="en-CA"/>
        </w:rPr>
        <w:t xml:space="preserve"> state</w:t>
      </w:r>
      <w:r w:rsidR="00217230" w:rsidRPr="00E43E27">
        <w:rPr>
          <w:rFonts w:ascii="Times New Roman" w:hAnsi="Times New Roman" w:cs="Times New Roman"/>
          <w:bdr w:val="none" w:sz="0" w:space="0" w:color="auto" w:frame="1"/>
          <w:lang w:eastAsia="en-CA"/>
        </w:rPr>
        <w:t>s</w:t>
      </w:r>
      <w:r w:rsidRPr="00E43E27">
        <w:rPr>
          <w:rFonts w:ascii="Times New Roman" w:hAnsi="Times New Roman" w:cs="Times New Roman"/>
          <w:bdr w:val="none" w:sz="0" w:space="0" w:color="auto" w:frame="1"/>
          <w:lang w:eastAsia="en-CA"/>
        </w:rPr>
        <w:t xml:space="preserve">, </w:t>
      </w:r>
      <w:r w:rsidR="00277C9B" w:rsidRPr="001761E9">
        <w:rPr>
          <w:rFonts w:ascii="Times New Roman" w:eastAsia="Times New Roman" w:hAnsi="Times New Roman" w:cs="Times New Roman"/>
          <w:lang w:val="en-CA" w:eastAsia="en-CA"/>
        </w:rPr>
        <w:t>"</w:t>
      </w:r>
      <w:r w:rsidRPr="00E43E27">
        <w:rPr>
          <w:rFonts w:ascii="Times New Roman" w:hAnsi="Times New Roman" w:cs="Times New Roman"/>
          <w:bdr w:val="none" w:sz="0" w:space="0" w:color="auto" w:frame="1"/>
          <w:lang w:eastAsia="en-CA"/>
        </w:rPr>
        <w:t xml:space="preserve">We are </w:t>
      </w:r>
      <w:r w:rsidR="00A021A9" w:rsidRPr="00E43E27">
        <w:rPr>
          <w:rFonts w:ascii="Times New Roman" w:hAnsi="Times New Roman" w:cs="Times New Roman"/>
          <w:bdr w:val="none" w:sz="0" w:space="0" w:color="auto" w:frame="1"/>
          <w:lang w:eastAsia="en-CA"/>
        </w:rPr>
        <w:t xml:space="preserve">very pleased </w:t>
      </w:r>
      <w:r w:rsidRPr="00E43E27">
        <w:rPr>
          <w:rFonts w:ascii="Times New Roman" w:hAnsi="Times New Roman" w:cs="Times New Roman"/>
          <w:bdr w:val="none" w:sz="0" w:space="0" w:color="auto" w:frame="1"/>
          <w:lang w:eastAsia="en-CA"/>
        </w:rPr>
        <w:t xml:space="preserve">to be facilitating a German listing for Alliance Growers as we truly believe they </w:t>
      </w:r>
      <w:r w:rsidR="00A021A9" w:rsidRPr="00E43E27">
        <w:rPr>
          <w:rFonts w:ascii="Times New Roman" w:hAnsi="Times New Roman" w:cs="Times New Roman"/>
          <w:bdr w:val="none" w:sz="0" w:space="0" w:color="auto" w:frame="1"/>
          <w:lang w:eastAsia="en-CA"/>
        </w:rPr>
        <w:t>have the potential to be a</w:t>
      </w:r>
      <w:r w:rsidR="00277C9B">
        <w:rPr>
          <w:rFonts w:ascii="Times New Roman" w:hAnsi="Times New Roman" w:cs="Times New Roman"/>
          <w:bdr w:val="none" w:sz="0" w:space="0" w:color="auto" w:frame="1"/>
          <w:lang w:eastAsia="en-CA"/>
        </w:rPr>
        <w:t xml:space="preserve"> strongly</w:t>
      </w:r>
      <w:r w:rsidRPr="00E43E27">
        <w:rPr>
          <w:rFonts w:ascii="Times New Roman" w:hAnsi="Times New Roman" w:cs="Times New Roman"/>
          <w:bdr w:val="none" w:sz="0" w:space="0" w:color="auto" w:frame="1"/>
          <w:lang w:eastAsia="en-CA"/>
        </w:rPr>
        <w:t xml:space="preserve"> sought after investment in Germany and Europe.</w:t>
      </w:r>
      <w:r w:rsidR="00A021A9" w:rsidRPr="00E43E27">
        <w:rPr>
          <w:rFonts w:ascii="Times New Roman" w:hAnsi="Times New Roman" w:cs="Times New Roman"/>
          <w:bdr w:val="none" w:sz="0" w:space="0" w:color="auto" w:frame="1"/>
          <w:lang w:eastAsia="en-CA"/>
        </w:rPr>
        <w:t xml:space="preserve">  We look forward to working with Alliance in the coming months to assist with </w:t>
      </w:r>
      <w:r w:rsidR="00217230" w:rsidRPr="00E43E27">
        <w:rPr>
          <w:rFonts w:ascii="Times New Roman" w:hAnsi="Times New Roman" w:cs="Times New Roman"/>
          <w:bdr w:val="none" w:sz="0" w:space="0" w:color="auto" w:frame="1"/>
          <w:lang w:eastAsia="en-CA"/>
        </w:rPr>
        <w:t>its</w:t>
      </w:r>
      <w:r w:rsidR="00277C9B">
        <w:rPr>
          <w:rFonts w:ascii="Times New Roman" w:hAnsi="Times New Roman" w:cs="Times New Roman"/>
          <w:bdr w:val="none" w:sz="0" w:space="0" w:color="auto" w:frame="1"/>
          <w:lang w:eastAsia="en-CA"/>
        </w:rPr>
        <w:t xml:space="preserve"> awareness </w:t>
      </w:r>
      <w:r w:rsidR="00E43E27" w:rsidRPr="00E43E27">
        <w:rPr>
          <w:rFonts w:ascii="Times New Roman" w:hAnsi="Times New Roman" w:cs="Times New Roman"/>
          <w:bdr w:val="none" w:sz="0" w:space="0" w:color="auto" w:frame="1"/>
          <w:lang w:eastAsia="en-CA"/>
        </w:rPr>
        <w:t xml:space="preserve">and capital </w:t>
      </w:r>
      <w:proofErr w:type="gramStart"/>
      <w:r w:rsidR="00E43E27" w:rsidRPr="00E43E27">
        <w:rPr>
          <w:rFonts w:ascii="Times New Roman" w:hAnsi="Times New Roman" w:cs="Times New Roman"/>
          <w:bdr w:val="none" w:sz="0" w:space="0" w:color="auto" w:frame="1"/>
          <w:lang w:eastAsia="en-CA"/>
        </w:rPr>
        <w:t>raising</w:t>
      </w:r>
      <w:proofErr w:type="gramEnd"/>
      <w:r w:rsidR="00277C9B" w:rsidRPr="001761E9">
        <w:rPr>
          <w:rFonts w:ascii="Times New Roman" w:eastAsia="Times New Roman" w:hAnsi="Times New Roman" w:cs="Times New Roman"/>
          <w:lang w:val="en-CA" w:eastAsia="en-CA"/>
        </w:rPr>
        <w:t>"</w:t>
      </w:r>
      <w:r w:rsidR="00E43E27" w:rsidRPr="00E43E27">
        <w:rPr>
          <w:rFonts w:ascii="Times New Roman" w:hAnsi="Times New Roman" w:cs="Times New Roman"/>
          <w:bdr w:val="none" w:sz="0" w:space="0" w:color="auto" w:frame="1"/>
          <w:lang w:eastAsia="en-CA"/>
        </w:rPr>
        <w:t>.</w:t>
      </w:r>
    </w:p>
    <w:p w14:paraId="34969CCF" w14:textId="77777777" w:rsidR="001761E9" w:rsidRPr="00DD3B8B" w:rsidRDefault="001761E9" w:rsidP="008C086F">
      <w:pPr>
        <w:pStyle w:val="NoSpacing"/>
        <w:spacing w:before="120"/>
        <w:jc w:val="both"/>
        <w:rPr>
          <w:rFonts w:ascii="Times New Roman" w:hAnsi="Times New Roman" w:cs="Times New Roman"/>
          <w:b/>
          <w:bdr w:val="none" w:sz="0" w:space="0" w:color="auto" w:frame="1"/>
          <w:lang w:eastAsia="en-CA"/>
        </w:rPr>
      </w:pPr>
      <w:r w:rsidRPr="00DD3B8B">
        <w:rPr>
          <w:rFonts w:ascii="Times New Roman" w:hAnsi="Times New Roman" w:cs="Times New Roman"/>
          <w:b/>
          <w:bdr w:val="none" w:sz="0" w:space="0" w:color="auto" w:frame="1"/>
          <w:lang w:eastAsia="en-CA"/>
        </w:rPr>
        <w:t>About the Frankfurt Stock Exchange (</w:t>
      </w:r>
      <w:r w:rsidR="008C086F">
        <w:rPr>
          <w:rFonts w:ascii="Times New Roman" w:hAnsi="Times New Roman" w:cs="Times New Roman"/>
          <w:b/>
          <w:bdr w:val="none" w:sz="0" w:space="0" w:color="auto" w:frame="1"/>
          <w:lang w:eastAsia="en-CA"/>
        </w:rPr>
        <w:t xml:space="preserve">Frankfurter </w:t>
      </w:r>
      <w:proofErr w:type="spellStart"/>
      <w:r w:rsidR="008C086F">
        <w:rPr>
          <w:rFonts w:ascii="Times New Roman" w:hAnsi="Times New Roman" w:cs="Times New Roman"/>
          <w:b/>
          <w:bdr w:val="none" w:sz="0" w:space="0" w:color="auto" w:frame="1"/>
          <w:lang w:eastAsia="en-CA"/>
        </w:rPr>
        <w:t>Wertpapierbörse</w:t>
      </w:r>
      <w:proofErr w:type="spellEnd"/>
      <w:r w:rsidR="008C086F">
        <w:rPr>
          <w:rFonts w:ascii="Times New Roman" w:hAnsi="Times New Roman" w:cs="Times New Roman"/>
          <w:b/>
          <w:bdr w:val="none" w:sz="0" w:space="0" w:color="auto" w:frame="1"/>
          <w:lang w:eastAsia="en-CA"/>
        </w:rPr>
        <w:t xml:space="preserve">: </w:t>
      </w:r>
      <w:r w:rsidR="008C086F" w:rsidRPr="008C086F">
        <w:rPr>
          <w:rFonts w:ascii="Times New Roman" w:hAnsi="Times New Roman" w:cs="Times New Roman"/>
          <w:b/>
          <w:bdr w:val="none" w:sz="0" w:space="0" w:color="auto" w:frame="1"/>
          <w:lang w:eastAsia="en-CA"/>
        </w:rPr>
        <w:t>F</w:t>
      </w:r>
      <w:r w:rsidRPr="00DD3B8B">
        <w:rPr>
          <w:rFonts w:ascii="Times New Roman" w:hAnsi="Times New Roman" w:cs="Times New Roman"/>
          <w:b/>
          <w:bdr w:val="none" w:sz="0" w:space="0" w:color="auto" w:frame="1"/>
          <w:lang w:eastAsia="en-CA"/>
        </w:rPr>
        <w:t>WB):</w:t>
      </w:r>
    </w:p>
    <w:p w14:paraId="110A87BF" w14:textId="77777777" w:rsidR="001761E9" w:rsidRDefault="001761E9" w:rsidP="008C086F">
      <w:pPr>
        <w:pStyle w:val="NormalWeb"/>
        <w:shd w:val="clear" w:color="auto" w:fill="FEFEFE"/>
        <w:spacing w:before="120" w:beforeAutospacing="0" w:after="360" w:afterAutospacing="0" w:line="315" w:lineRule="atLeast"/>
        <w:jc w:val="both"/>
        <w:rPr>
          <w:color w:val="444444"/>
          <w:sz w:val="22"/>
          <w:szCs w:val="22"/>
        </w:rPr>
      </w:pPr>
      <w:r w:rsidRPr="00C619D0">
        <w:rPr>
          <w:sz w:val="22"/>
          <w:szCs w:val="22"/>
        </w:rPr>
        <w:t xml:space="preserve">According to the FWB website, an estimated 45 percent of Europe's top 300 companies have their primary listing on the London or Frankfurt </w:t>
      </w:r>
      <w:r w:rsidRPr="008C086F">
        <w:rPr>
          <w:rFonts w:eastAsiaTheme="minorEastAsia"/>
          <w:sz w:val="22"/>
          <w:szCs w:val="22"/>
          <w:bdr w:val="none" w:sz="0" w:space="0" w:color="auto" w:frame="1"/>
          <w:lang w:val="en-US"/>
        </w:rPr>
        <w:t xml:space="preserve">exchanges. </w:t>
      </w:r>
      <w:r w:rsidR="00F25D54" w:rsidRPr="00F25D54">
        <w:rPr>
          <w:sz w:val="22"/>
          <w:szCs w:val="22"/>
        </w:rPr>
        <w:t>The Frankfurt Stock Exchange is an international trading centre with more than 215 market participants, 50% of which are from countries other than Germany.</w:t>
      </w:r>
      <w:r w:rsidR="00F25D54">
        <w:rPr>
          <w:sz w:val="22"/>
          <w:szCs w:val="22"/>
        </w:rPr>
        <w:t xml:space="preserve"> </w:t>
      </w:r>
      <w:r w:rsidR="008C086F" w:rsidRPr="00F25D54">
        <w:rPr>
          <w:sz w:val="22"/>
          <w:szCs w:val="22"/>
        </w:rPr>
        <w:t>The FWB is one of the world’s largest stock exchange for securities trading</w:t>
      </w:r>
      <w:r w:rsidR="00F25D54">
        <w:rPr>
          <w:sz w:val="22"/>
          <w:szCs w:val="22"/>
        </w:rPr>
        <w:t xml:space="preserve"> and ranks 10</w:t>
      </w:r>
      <w:r w:rsidR="00F25D54" w:rsidRPr="00F25D54">
        <w:rPr>
          <w:sz w:val="22"/>
          <w:szCs w:val="22"/>
          <w:vertAlign w:val="superscript"/>
        </w:rPr>
        <w:t>th</w:t>
      </w:r>
      <w:r w:rsidR="00F25D54">
        <w:rPr>
          <w:sz w:val="22"/>
          <w:szCs w:val="22"/>
        </w:rPr>
        <w:t xml:space="preserve"> in the “Trillion Dollar Club”</w:t>
      </w:r>
      <w:r w:rsidR="008C086F" w:rsidRPr="00F25D54">
        <w:rPr>
          <w:sz w:val="22"/>
          <w:szCs w:val="22"/>
        </w:rPr>
        <w:t xml:space="preserve">. With 90 per cent of its turnover generated in Germany, namely at the two trading venues </w:t>
      </w:r>
      <w:proofErr w:type="spellStart"/>
      <w:r w:rsidR="008C086F" w:rsidRPr="00F25D54">
        <w:rPr>
          <w:sz w:val="22"/>
          <w:szCs w:val="22"/>
        </w:rPr>
        <w:t>Xetra</w:t>
      </w:r>
      <w:proofErr w:type="spellEnd"/>
      <w:r w:rsidR="008C086F" w:rsidRPr="00F25D54">
        <w:rPr>
          <w:sz w:val="22"/>
          <w:szCs w:val="22"/>
        </w:rPr>
        <w:t xml:space="preserve">® and </w:t>
      </w:r>
      <w:proofErr w:type="spellStart"/>
      <w:r w:rsidR="008C086F" w:rsidRPr="00F25D54">
        <w:rPr>
          <w:sz w:val="22"/>
          <w:szCs w:val="22"/>
        </w:rPr>
        <w:t>Börse</w:t>
      </w:r>
      <w:proofErr w:type="spellEnd"/>
      <w:r w:rsidR="008C086F" w:rsidRPr="00F25D54">
        <w:rPr>
          <w:sz w:val="22"/>
          <w:szCs w:val="22"/>
        </w:rPr>
        <w:t xml:space="preserve"> Frankfurt, it is the largest of the seven</w:t>
      </w:r>
      <w:r w:rsidR="008C086F" w:rsidRPr="00F16DFB">
        <w:rPr>
          <w:sz w:val="22"/>
          <w:szCs w:val="22"/>
        </w:rPr>
        <w:t xml:space="preserve"> regional securities exchanges in Germany.  </w:t>
      </w:r>
      <w:r w:rsidR="00F16DFB" w:rsidRPr="00F16DFB">
        <w:rPr>
          <w:sz w:val="22"/>
          <w:szCs w:val="22"/>
        </w:rPr>
        <w:t xml:space="preserve">Besides the specialist trading at Frankfurt Stock Exchange, its fully electronic trading system </w:t>
      </w:r>
      <w:proofErr w:type="spellStart"/>
      <w:r w:rsidR="00F16DFB" w:rsidRPr="00F16DFB">
        <w:rPr>
          <w:sz w:val="22"/>
          <w:szCs w:val="22"/>
        </w:rPr>
        <w:t>Xetra</w:t>
      </w:r>
      <w:proofErr w:type="spellEnd"/>
      <w:r w:rsidR="00F16DFB" w:rsidRPr="00F16DFB">
        <w:rPr>
          <w:sz w:val="22"/>
          <w:szCs w:val="22"/>
        </w:rPr>
        <w:t xml:space="preserve">® is one of the leading electronic trading platforms in the world. With the launch of </w:t>
      </w:r>
      <w:proofErr w:type="spellStart"/>
      <w:r w:rsidR="00F16DFB" w:rsidRPr="00F16DFB">
        <w:rPr>
          <w:sz w:val="22"/>
          <w:szCs w:val="22"/>
        </w:rPr>
        <w:t>Xetra</w:t>
      </w:r>
      <w:proofErr w:type="spellEnd"/>
      <w:r w:rsidR="00F16DFB" w:rsidRPr="00F16DFB">
        <w:rPr>
          <w:sz w:val="22"/>
          <w:szCs w:val="22"/>
        </w:rPr>
        <w:t xml:space="preserve"> in 1997, the Frankfurt Stock Exchange strengthen</w:t>
      </w:r>
      <w:r w:rsidR="00F16DFB">
        <w:rPr>
          <w:sz w:val="22"/>
          <w:szCs w:val="22"/>
        </w:rPr>
        <w:t>ed</w:t>
      </w:r>
      <w:r w:rsidR="00F16DFB" w:rsidRPr="00F16DFB">
        <w:rPr>
          <w:sz w:val="22"/>
          <w:szCs w:val="22"/>
        </w:rPr>
        <w:t xml:space="preserve"> its competitive position</w:t>
      </w:r>
      <w:r w:rsidR="00F16DFB">
        <w:rPr>
          <w:sz w:val="22"/>
          <w:szCs w:val="22"/>
        </w:rPr>
        <w:t xml:space="preserve"> and </w:t>
      </w:r>
      <w:r w:rsidR="00F16DFB" w:rsidRPr="00F16DFB">
        <w:rPr>
          <w:sz w:val="22"/>
          <w:szCs w:val="22"/>
        </w:rPr>
        <w:t xml:space="preserve">created attractive framework </w:t>
      </w:r>
      <w:r w:rsidR="00F16DFB" w:rsidRPr="00F16DFB">
        <w:rPr>
          <w:sz w:val="22"/>
          <w:szCs w:val="22"/>
        </w:rPr>
        <w:lastRenderedPageBreak/>
        <w:t>conditions for foreign investors and market participants.</w:t>
      </w:r>
      <w:r w:rsidRPr="00C619D0">
        <w:rPr>
          <w:sz w:val="22"/>
          <w:szCs w:val="22"/>
        </w:rPr>
        <w:t xml:space="preserve"> The FWB was founded over four hundred years ago in 1685</w:t>
      </w:r>
      <w:r w:rsidR="00F16DFB">
        <w:rPr>
          <w:sz w:val="22"/>
          <w:szCs w:val="22"/>
        </w:rPr>
        <w:t xml:space="preserve"> and is</w:t>
      </w:r>
      <w:r w:rsidRPr="00C619D0">
        <w:rPr>
          <w:sz w:val="22"/>
          <w:szCs w:val="22"/>
        </w:rPr>
        <w:t xml:space="preserve"> operated by Deutsche </w:t>
      </w:r>
      <w:proofErr w:type="spellStart"/>
      <w:r w:rsidRPr="00C619D0">
        <w:rPr>
          <w:sz w:val="22"/>
          <w:szCs w:val="22"/>
        </w:rPr>
        <w:t>Borse</w:t>
      </w:r>
      <w:proofErr w:type="spellEnd"/>
      <w:r w:rsidRPr="00C619D0">
        <w:rPr>
          <w:sz w:val="22"/>
          <w:szCs w:val="22"/>
        </w:rPr>
        <w:t xml:space="preserve"> AG.</w:t>
      </w:r>
      <w:r w:rsidR="00C619D0" w:rsidRPr="00C619D0">
        <w:rPr>
          <w:color w:val="444444"/>
          <w:sz w:val="22"/>
          <w:szCs w:val="22"/>
        </w:rPr>
        <w:t xml:space="preserve"> </w:t>
      </w:r>
    </w:p>
    <w:p w14:paraId="7A1DE688" w14:textId="77777777" w:rsidR="00903DA4" w:rsidRPr="00C619D0" w:rsidRDefault="000F1E3A" w:rsidP="00A021A9">
      <w:pPr>
        <w:autoSpaceDE w:val="0"/>
        <w:autoSpaceDN w:val="0"/>
        <w:adjustRightInd w:val="0"/>
        <w:spacing w:before="120" w:after="0" w:line="240" w:lineRule="auto"/>
        <w:jc w:val="both"/>
        <w:rPr>
          <w:rFonts w:ascii="Times New Roman" w:hAnsi="Times New Roman" w:cs="Times New Roman"/>
          <w:b/>
          <w:color w:val="000000"/>
        </w:rPr>
      </w:pPr>
      <w:r w:rsidRPr="00C619D0">
        <w:rPr>
          <w:rFonts w:ascii="Times New Roman" w:hAnsi="Times New Roman" w:cs="Times New Roman"/>
          <w:b/>
          <w:color w:val="000000"/>
        </w:rPr>
        <w:t xml:space="preserve">About Alliance Growers  </w:t>
      </w:r>
    </w:p>
    <w:p w14:paraId="6821F9DF" w14:textId="4B308983" w:rsidR="000F1E3A" w:rsidRPr="00C619D0" w:rsidRDefault="000F1E3A" w:rsidP="00A021A9">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iCs/>
          <w:shd w:val="clear" w:color="auto" w:fill="FFFFFF"/>
        </w:rPr>
        <w:t xml:space="preserve">Alliance Growers Corp (ACG: CSE) is a </w:t>
      </w:r>
      <w:r w:rsidR="00A20D51" w:rsidRPr="00C619D0">
        <w:rPr>
          <w:rFonts w:ascii="Times New Roman" w:hAnsi="Times New Roman" w:cs="Times New Roman"/>
          <w:iCs/>
          <w:shd w:val="clear" w:color="auto" w:fill="FFFFFF"/>
        </w:rPr>
        <w:t>diversified cannabis</w:t>
      </w:r>
      <w:r w:rsidRPr="00C619D0">
        <w:rPr>
          <w:rFonts w:ascii="Times New Roman" w:hAnsi="Times New Roman" w:cs="Times New Roman"/>
          <w:iCs/>
          <w:shd w:val="clear" w:color="auto" w:fill="FFFFFF"/>
        </w:rPr>
        <w:t xml:space="preserve"> company</w:t>
      </w:r>
      <w:r w:rsidR="00A20D51" w:rsidRPr="00C619D0">
        <w:rPr>
          <w:rFonts w:ascii="Times New Roman" w:hAnsi="Times New Roman" w:cs="Times New Roman"/>
          <w:iCs/>
          <w:shd w:val="clear" w:color="auto" w:fill="FFFFFF"/>
        </w:rPr>
        <w:t xml:space="preserve"> driven </w:t>
      </w:r>
      <w:r w:rsidR="000E0DA6" w:rsidRPr="00C619D0">
        <w:rPr>
          <w:rFonts w:ascii="Times New Roman" w:hAnsi="Times New Roman" w:cs="Times New Roman"/>
          <w:iCs/>
          <w:shd w:val="clear" w:color="auto" w:fill="FFFFFF"/>
        </w:rPr>
        <w:t xml:space="preserve">by </w:t>
      </w:r>
      <w:r w:rsidR="00125C5C" w:rsidRPr="00C619D0">
        <w:rPr>
          <w:rFonts w:ascii="Times New Roman" w:hAnsi="Times New Roman" w:cs="Times New Roman"/>
          <w:iCs/>
          <w:shd w:val="clear" w:color="auto" w:fill="FFFFFF"/>
        </w:rPr>
        <w:t xml:space="preserve">the Company’s </w:t>
      </w:r>
      <w:r w:rsidR="000E0DA6" w:rsidRPr="00C619D0">
        <w:rPr>
          <w:rFonts w:ascii="Times New Roman" w:hAnsi="Times New Roman" w:cs="Times New Roman"/>
          <w:iCs/>
          <w:shd w:val="clear" w:color="auto" w:fill="FFFFFF"/>
        </w:rPr>
        <w:t>‘F</w:t>
      </w:r>
      <w:r w:rsidR="00D07631" w:rsidRPr="00C619D0">
        <w:rPr>
          <w:rFonts w:ascii="Times New Roman" w:hAnsi="Times New Roman" w:cs="Times New Roman"/>
          <w:iCs/>
          <w:shd w:val="clear" w:color="auto" w:fill="FFFFFF"/>
        </w:rPr>
        <w:t>our</w:t>
      </w:r>
      <w:r w:rsidR="000E0DA6" w:rsidRPr="00C619D0">
        <w:rPr>
          <w:rFonts w:ascii="Times New Roman" w:hAnsi="Times New Roman" w:cs="Times New Roman"/>
          <w:iCs/>
          <w:shd w:val="clear" w:color="auto" w:fill="FFFFFF"/>
        </w:rPr>
        <w:t xml:space="preserve"> Pillars’ </w:t>
      </w:r>
      <w:r w:rsidR="002F2A61" w:rsidRPr="00C619D0">
        <w:rPr>
          <w:rFonts w:ascii="Times New Roman" w:hAnsi="Times New Roman" w:cs="Times New Roman"/>
          <w:iCs/>
          <w:shd w:val="clear" w:color="auto" w:fill="FFFFFF"/>
        </w:rPr>
        <w:t>Organization Plan</w:t>
      </w:r>
      <w:r w:rsidR="00284854" w:rsidRPr="00C619D0">
        <w:rPr>
          <w:rFonts w:ascii="Times New Roman" w:hAnsi="Times New Roman" w:cs="Times New Roman"/>
          <w:iCs/>
          <w:shd w:val="clear" w:color="auto" w:fill="FFFFFF"/>
        </w:rPr>
        <w:t xml:space="preserve"> </w:t>
      </w:r>
      <w:r w:rsidR="000E0DA6" w:rsidRPr="00C619D0">
        <w:rPr>
          <w:rFonts w:ascii="Times New Roman" w:hAnsi="Times New Roman" w:cs="Times New Roman"/>
          <w:iCs/>
          <w:shd w:val="clear" w:color="auto" w:fill="FFFFFF"/>
        </w:rPr>
        <w:t>- MM</w:t>
      </w:r>
      <w:r w:rsidR="00B22DEE" w:rsidRPr="00C619D0">
        <w:rPr>
          <w:rFonts w:ascii="Times New Roman" w:hAnsi="Times New Roman" w:cs="Times New Roman"/>
          <w:iCs/>
          <w:shd w:val="clear" w:color="auto" w:fill="FFFFFF"/>
        </w:rPr>
        <w:t>P</w:t>
      </w:r>
      <w:r w:rsidR="000E0DA6" w:rsidRPr="00C619D0">
        <w:rPr>
          <w:rFonts w:ascii="Times New Roman" w:hAnsi="Times New Roman" w:cs="Times New Roman"/>
          <w:iCs/>
          <w:shd w:val="clear" w:color="auto" w:fill="FFFFFF"/>
        </w:rPr>
        <w:t>R</w:t>
      </w:r>
      <w:r w:rsidRPr="00C619D0">
        <w:rPr>
          <w:rFonts w:ascii="Times New Roman" w:hAnsi="Times New Roman" w:cs="Times New Roman"/>
          <w:iCs/>
          <w:shd w:val="clear" w:color="auto" w:fill="FFFFFF"/>
        </w:rPr>
        <w:t xml:space="preserve"> cannabis production facilities, </w:t>
      </w:r>
      <w:r w:rsidR="00A20D51" w:rsidRPr="00C619D0">
        <w:rPr>
          <w:rFonts w:ascii="Times New Roman" w:hAnsi="Times New Roman" w:cs="Times New Roman"/>
          <w:iCs/>
          <w:shd w:val="clear" w:color="auto" w:fill="FFFFFF"/>
        </w:rPr>
        <w:t>distribution network</w:t>
      </w:r>
      <w:r w:rsidR="000E0DA6" w:rsidRPr="00C619D0">
        <w:rPr>
          <w:rFonts w:ascii="Times New Roman" w:hAnsi="Times New Roman" w:cs="Times New Roman"/>
          <w:iCs/>
          <w:shd w:val="clear" w:color="auto" w:fill="FFFFFF"/>
        </w:rPr>
        <w:t>, consumer products</w:t>
      </w:r>
      <w:r w:rsidR="00D72B57" w:rsidRPr="00C619D0">
        <w:rPr>
          <w:rFonts w:ascii="Times New Roman" w:hAnsi="Times New Roman" w:cs="Times New Roman"/>
          <w:iCs/>
          <w:shd w:val="clear" w:color="auto" w:fill="FFFFFF"/>
        </w:rPr>
        <w:t xml:space="preserve">, </w:t>
      </w:r>
      <w:r w:rsidR="00D07631" w:rsidRPr="00C619D0">
        <w:rPr>
          <w:rFonts w:ascii="Times New Roman" w:hAnsi="Times New Roman" w:cs="Times New Roman"/>
          <w:iCs/>
          <w:shd w:val="clear" w:color="auto" w:fill="FFFFFF"/>
        </w:rPr>
        <w:t xml:space="preserve">and </w:t>
      </w:r>
      <w:r w:rsidR="000E0DA6" w:rsidRPr="00C619D0">
        <w:rPr>
          <w:rFonts w:ascii="Times New Roman" w:hAnsi="Times New Roman" w:cs="Times New Roman"/>
          <w:iCs/>
          <w:shd w:val="clear" w:color="auto" w:fill="FFFFFF"/>
        </w:rPr>
        <w:t>research and development</w:t>
      </w:r>
      <w:r w:rsidR="00D07631" w:rsidRPr="00C619D0">
        <w:rPr>
          <w:rFonts w:ascii="Times New Roman" w:hAnsi="Times New Roman" w:cs="Times New Roman"/>
          <w:iCs/>
          <w:shd w:val="clear" w:color="auto" w:fill="FFFFFF"/>
        </w:rPr>
        <w:t>.</w:t>
      </w:r>
      <w:r w:rsidRPr="00C619D0">
        <w:rPr>
          <w:rFonts w:ascii="Times New Roman" w:hAnsi="Times New Roman" w:cs="Times New Roman"/>
          <w:iCs/>
          <w:shd w:val="clear" w:color="auto" w:fill="FFFFFF"/>
        </w:rPr>
        <w:t xml:space="preserve"> </w:t>
      </w:r>
      <w:r w:rsidR="00277C9B">
        <w:rPr>
          <w:rFonts w:ascii="Times New Roman" w:hAnsi="Times New Roman" w:cs="Times New Roman"/>
        </w:rPr>
        <w:t xml:space="preserve">Alliance has advanced on its discussions regarding joint business interests and opportunities with </w:t>
      </w:r>
      <w:proofErr w:type="spellStart"/>
      <w:r w:rsidR="00277C9B">
        <w:rPr>
          <w:rFonts w:ascii="Times New Roman" w:hAnsi="Times New Roman" w:cs="Times New Roman"/>
        </w:rPr>
        <w:t>Pharmagreen</w:t>
      </w:r>
      <w:proofErr w:type="spellEnd"/>
      <w:r w:rsidR="00277C9B">
        <w:rPr>
          <w:rFonts w:ascii="Times New Roman" w:hAnsi="Times New Roman" w:cs="Times New Roman"/>
        </w:rPr>
        <w:t xml:space="preserve">, including a potential full merger of </w:t>
      </w:r>
      <w:proofErr w:type="spellStart"/>
      <w:r w:rsidR="00277C9B">
        <w:rPr>
          <w:rFonts w:ascii="Times New Roman" w:hAnsi="Times New Roman" w:cs="Times New Roman"/>
        </w:rPr>
        <w:t>Pharmagreen</w:t>
      </w:r>
      <w:proofErr w:type="spellEnd"/>
      <w:r w:rsidR="00277C9B">
        <w:rPr>
          <w:rFonts w:ascii="Times New Roman" w:hAnsi="Times New Roman" w:cs="Times New Roman"/>
        </w:rPr>
        <w:t xml:space="preserve"> and Alliance Growers, subject to continued extensive due diligence and analysis. </w:t>
      </w:r>
      <w:r w:rsidRPr="00C619D0">
        <w:rPr>
          <w:rFonts w:ascii="Times New Roman" w:hAnsi="Times New Roman" w:cs="Times New Roman"/>
          <w:iCs/>
          <w:shd w:val="clear" w:color="auto" w:fill="FFFFFF"/>
        </w:rPr>
        <w:t xml:space="preserve">For further information please visit the Company’s corporate website at </w:t>
      </w:r>
      <w:hyperlink r:id="rId9" w:history="1">
        <w:r w:rsidRPr="00C619D0">
          <w:rPr>
            <w:rStyle w:val="Hyperlink"/>
            <w:rFonts w:ascii="Times New Roman" w:hAnsi="Times New Roman" w:cs="Times New Roman"/>
            <w:iCs/>
            <w:shd w:val="clear" w:color="auto" w:fill="FFFFFF"/>
          </w:rPr>
          <w:t>www.alliancegrowers.com</w:t>
        </w:r>
      </w:hyperlink>
      <w:r w:rsidRPr="00C619D0">
        <w:rPr>
          <w:rFonts w:ascii="Times New Roman" w:hAnsi="Times New Roman" w:cs="Times New Roman"/>
          <w:iCs/>
          <w:color w:val="333333"/>
          <w:shd w:val="clear" w:color="auto" w:fill="FFFFFF"/>
        </w:rPr>
        <w:t xml:space="preserve"> </w:t>
      </w:r>
      <w:r w:rsidRPr="00C619D0">
        <w:rPr>
          <w:rFonts w:ascii="Times New Roman" w:hAnsi="Times New Roman" w:cs="Times New Roman"/>
          <w:iCs/>
          <w:shd w:val="clear" w:color="auto" w:fill="FFFFFF"/>
        </w:rPr>
        <w:t>or t</w:t>
      </w:r>
      <w:r w:rsidR="00903DA4" w:rsidRPr="00C619D0">
        <w:rPr>
          <w:rFonts w:ascii="Times New Roman" w:hAnsi="Times New Roman" w:cs="Times New Roman"/>
          <w:iCs/>
          <w:shd w:val="clear" w:color="auto" w:fill="FFFFFF"/>
        </w:rPr>
        <w:t xml:space="preserve">he </w:t>
      </w:r>
      <w:r w:rsidRPr="00C619D0">
        <w:rPr>
          <w:rFonts w:ascii="Times New Roman" w:hAnsi="Times New Roman" w:cs="Times New Roman"/>
          <w:iCs/>
          <w:shd w:val="clear" w:color="auto" w:fill="FFFFFF"/>
        </w:rPr>
        <w:t>Com</w:t>
      </w:r>
      <w:r w:rsidR="00903DA4" w:rsidRPr="00C619D0">
        <w:rPr>
          <w:rFonts w:ascii="Times New Roman" w:hAnsi="Times New Roman" w:cs="Times New Roman"/>
          <w:iCs/>
          <w:shd w:val="clear" w:color="auto" w:fill="FFFFFF"/>
        </w:rPr>
        <w:t xml:space="preserve">pany’s profile at </w:t>
      </w:r>
      <w:hyperlink r:id="rId10" w:history="1">
        <w:r w:rsidR="00903DA4" w:rsidRPr="00C619D0">
          <w:rPr>
            <w:rStyle w:val="Hyperlink"/>
            <w:rFonts w:ascii="Times New Roman" w:hAnsi="Times New Roman" w:cs="Times New Roman"/>
            <w:iCs/>
            <w:shd w:val="clear" w:color="auto" w:fill="FFFFFF"/>
          </w:rPr>
          <w:t>www.sedar.com</w:t>
        </w:r>
      </w:hyperlink>
      <w:r w:rsidR="00903DA4" w:rsidRPr="00C619D0">
        <w:rPr>
          <w:rFonts w:ascii="Times New Roman" w:hAnsi="Times New Roman" w:cs="Times New Roman"/>
          <w:iCs/>
          <w:color w:val="333333"/>
          <w:shd w:val="clear" w:color="auto" w:fill="FFFFFF"/>
        </w:rPr>
        <w:t>.</w:t>
      </w:r>
    </w:p>
    <w:p w14:paraId="7A7BD39F" w14:textId="77777777" w:rsidR="00040BF9" w:rsidRPr="00C619D0" w:rsidRDefault="00040BF9" w:rsidP="00A021A9">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 xml:space="preserve">If you would like to be added to Alliance Grower’s news distribution list, please send your email address to </w:t>
      </w:r>
      <w:hyperlink r:id="rId11"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14:paraId="7B728560" w14:textId="77777777" w:rsidR="004469D3" w:rsidRPr="00C619D0" w:rsidRDefault="004469D3" w:rsidP="00D72B57">
      <w:pPr>
        <w:jc w:val="both"/>
        <w:rPr>
          <w:rFonts w:ascii="Times New Roman" w:hAnsi="Times New Roman" w:cs="Times New Roman"/>
          <w:b/>
          <w:color w:val="000000"/>
        </w:rPr>
      </w:pPr>
      <w:r w:rsidRPr="00C619D0">
        <w:rPr>
          <w:rFonts w:ascii="Times New Roman" w:hAnsi="Times New Roman" w:cs="Times New Roman"/>
          <w:b/>
          <w:color w:val="000000"/>
        </w:rPr>
        <w:t xml:space="preserve">About </w:t>
      </w:r>
      <w:proofErr w:type="spellStart"/>
      <w:r w:rsidRPr="00C619D0">
        <w:rPr>
          <w:rFonts w:ascii="Times New Roman" w:hAnsi="Times New Roman" w:cs="Times New Roman"/>
          <w:b/>
          <w:color w:val="000000"/>
        </w:rPr>
        <w:t>Pharmagreen</w:t>
      </w:r>
      <w:proofErr w:type="spellEnd"/>
    </w:p>
    <w:p w14:paraId="7373B593" w14:textId="77777777" w:rsidR="00D07631" w:rsidRPr="00C619D0" w:rsidRDefault="00D07631" w:rsidP="00D07631">
      <w:pPr>
        <w:jc w:val="both"/>
        <w:rPr>
          <w:rFonts w:ascii="Times New Roman" w:hAnsi="Times New Roman" w:cs="Times New Roman"/>
        </w:rPr>
      </w:pPr>
      <w:r w:rsidRPr="00C619D0">
        <w:rPr>
          <w:rFonts w:ascii="Times New Roman" w:hAnsi="Times New Roman" w:cs="Times New Roman"/>
        </w:rPr>
        <w:t xml:space="preserve">WFS </w:t>
      </w:r>
      <w:proofErr w:type="spellStart"/>
      <w:r w:rsidRPr="00C619D0">
        <w:rPr>
          <w:rFonts w:ascii="Times New Roman" w:hAnsi="Times New Roman" w:cs="Times New Roman"/>
        </w:rPr>
        <w:t>Pharmagreen</w:t>
      </w:r>
      <w:proofErr w:type="spellEnd"/>
      <w:r w:rsidRPr="00C619D0">
        <w:rPr>
          <w:rFonts w:ascii="Times New Roman" w:hAnsi="Times New Roman" w:cs="Times New Roman"/>
        </w:rPr>
        <w:t xml:space="preserve"> Inc. is a private company located in Mission, B.C. that is in the business of manufacturing and marketing cannabis-hemp based products for animals and owns the exclusive international rights to all present and future Canna Companion formulations and products. The Company’s executive management team and its advisory committee are composed of a significant mix of professionals that have been carefully gleaned from the fields of private and public company management; veterinary science; human medical science; marketing, branding and business development capped with unparalleled academic and celebrity endorsement. The Company</w:t>
      </w:r>
      <w:r w:rsidR="005519B0" w:rsidRPr="00C619D0">
        <w:rPr>
          <w:rFonts w:ascii="Times New Roman" w:hAnsi="Times New Roman" w:cs="Times New Roman"/>
        </w:rPr>
        <w:t xml:space="preserve">’s animal products developed under its 100% </w:t>
      </w:r>
      <w:r w:rsidRPr="00C619D0">
        <w:rPr>
          <w:rFonts w:ascii="Times New Roman" w:hAnsi="Times New Roman" w:cs="Times New Roman"/>
        </w:rPr>
        <w:t xml:space="preserve"> owned subsidiary Canna Companion Products, Inc based in Washington State</w:t>
      </w:r>
      <w:r w:rsidR="005519B0" w:rsidRPr="00C619D0">
        <w:rPr>
          <w:rFonts w:ascii="Times New Roman" w:hAnsi="Times New Roman" w:cs="Times New Roman"/>
        </w:rPr>
        <w:t>, U.S.</w:t>
      </w:r>
      <w:r w:rsidRPr="00C619D0">
        <w:rPr>
          <w:rFonts w:ascii="Times New Roman" w:hAnsi="Times New Roman" w:cs="Times New Roman"/>
        </w:rPr>
        <w:t xml:space="preserve"> and operates a 5,000 sq. ft. </w:t>
      </w:r>
      <w:r w:rsidR="009652EA" w:rsidRPr="00C619D0">
        <w:rPr>
          <w:rFonts w:ascii="Times New Roman" w:hAnsi="Times New Roman" w:cs="Times New Roman"/>
        </w:rPr>
        <w:t xml:space="preserve">facility for </w:t>
      </w:r>
      <w:r w:rsidRPr="00C619D0">
        <w:rPr>
          <w:rFonts w:ascii="Times New Roman" w:hAnsi="Times New Roman" w:cs="Times New Roman"/>
        </w:rPr>
        <w:t>product</w:t>
      </w:r>
      <w:r w:rsidR="009652EA" w:rsidRPr="00C619D0">
        <w:rPr>
          <w:rFonts w:ascii="Times New Roman" w:hAnsi="Times New Roman" w:cs="Times New Roman"/>
        </w:rPr>
        <w:t xml:space="preserve"> formulation</w:t>
      </w:r>
      <w:r w:rsidR="005519B0" w:rsidRPr="00C619D0">
        <w:rPr>
          <w:rFonts w:ascii="Times New Roman" w:hAnsi="Times New Roman" w:cs="Times New Roman"/>
        </w:rPr>
        <w:t>,</w:t>
      </w:r>
      <w:r w:rsidRPr="00C619D0">
        <w:rPr>
          <w:rFonts w:ascii="Times New Roman" w:hAnsi="Times New Roman" w:cs="Times New Roman"/>
        </w:rPr>
        <w:t xml:space="preserve"> fulfillment</w:t>
      </w:r>
      <w:r w:rsidR="005519B0" w:rsidRPr="00C619D0">
        <w:rPr>
          <w:rFonts w:ascii="Times New Roman" w:hAnsi="Times New Roman" w:cs="Times New Roman"/>
        </w:rPr>
        <w:t xml:space="preserve"> and customer care</w:t>
      </w:r>
      <w:r w:rsidRPr="00C619D0">
        <w:rPr>
          <w:rFonts w:ascii="Times New Roman" w:hAnsi="Times New Roman" w:cs="Times New Roman"/>
        </w:rPr>
        <w:t xml:space="preserve"> center in Monroe</w:t>
      </w:r>
      <w:r w:rsidR="005519B0" w:rsidRPr="00C619D0">
        <w:rPr>
          <w:rFonts w:ascii="Times New Roman" w:hAnsi="Times New Roman" w:cs="Times New Roman"/>
        </w:rPr>
        <w:t>,</w:t>
      </w:r>
      <w:r w:rsidRPr="00C619D0">
        <w:rPr>
          <w:rFonts w:ascii="Times New Roman" w:hAnsi="Times New Roman" w:cs="Times New Roman"/>
        </w:rPr>
        <w:t xml:space="preserve"> Washington in support of its</w:t>
      </w:r>
      <w:r w:rsidR="009652EA" w:rsidRPr="00C619D0">
        <w:rPr>
          <w:rFonts w:ascii="Times New Roman" w:hAnsi="Times New Roman" w:cs="Times New Roman"/>
        </w:rPr>
        <w:t xml:space="preserve"> U.S. based</w:t>
      </w:r>
      <w:r w:rsidRPr="00C619D0">
        <w:rPr>
          <w:rFonts w:ascii="Times New Roman" w:hAnsi="Times New Roman" w:cs="Times New Roman"/>
        </w:rPr>
        <w:t xml:space="preserve"> sales </w:t>
      </w:r>
      <w:r w:rsidR="009652EA" w:rsidRPr="00C619D0">
        <w:rPr>
          <w:rFonts w:ascii="Times New Roman" w:hAnsi="Times New Roman" w:cs="Times New Roman"/>
        </w:rPr>
        <w:t xml:space="preserve">for all levels, distributors, dealers, and e-commerce </w:t>
      </w:r>
      <w:r w:rsidRPr="00C619D0">
        <w:rPr>
          <w:rFonts w:ascii="Times New Roman" w:hAnsi="Times New Roman" w:cs="Times New Roman"/>
        </w:rPr>
        <w:t>of the Canna Companion products</w:t>
      </w:r>
      <w:r w:rsidR="005519B0" w:rsidRPr="00C619D0">
        <w:rPr>
          <w:rFonts w:ascii="Times New Roman" w:hAnsi="Times New Roman" w:cs="Times New Roman"/>
        </w:rPr>
        <w:t xml:space="preserve">, </w:t>
      </w:r>
      <w:hyperlink r:id="rId12" w:history="1">
        <w:r w:rsidR="005519B0" w:rsidRPr="00C619D0">
          <w:rPr>
            <w:rStyle w:val="Hyperlink"/>
            <w:rFonts w:ascii="Times New Roman" w:hAnsi="Times New Roman" w:cs="Times New Roman"/>
          </w:rPr>
          <w:t>www.cannacompanionusa.com</w:t>
        </w:r>
      </w:hyperlink>
      <w:r w:rsidR="005519B0" w:rsidRPr="00C619D0">
        <w:rPr>
          <w:rFonts w:ascii="Times New Roman" w:hAnsi="Times New Roman" w:cs="Times New Roman"/>
        </w:rPr>
        <w:t xml:space="preserve"> </w:t>
      </w:r>
      <w:r w:rsidRPr="00C619D0">
        <w:rPr>
          <w:rFonts w:ascii="Times New Roman" w:hAnsi="Times New Roman" w:cs="Times New Roman"/>
        </w:rPr>
        <w:t xml:space="preserve">. </w:t>
      </w:r>
    </w:p>
    <w:p w14:paraId="3909B26D" w14:textId="77777777" w:rsidR="001D0EA3" w:rsidRPr="00C619D0" w:rsidRDefault="001D0EA3" w:rsidP="001D0EA3">
      <w:pPr>
        <w:jc w:val="both"/>
        <w:rPr>
          <w:rFonts w:ascii="Times New Roman" w:eastAsia="Times New Roman" w:hAnsi="Times New Roman" w:cs="Times New Roman"/>
          <w:bdr w:val="none" w:sz="0" w:space="0" w:color="auto" w:frame="1"/>
          <w:lang w:eastAsia="en-CA"/>
        </w:rPr>
      </w:pPr>
      <w:r w:rsidRPr="00C619D0">
        <w:rPr>
          <w:rFonts w:ascii="Times New Roman" w:hAnsi="Times New Roman" w:cs="Times New Roman"/>
          <w:b/>
          <w:color w:val="000000"/>
        </w:rPr>
        <w:t>About DGWA</w:t>
      </w:r>
    </w:p>
    <w:p w14:paraId="440EDA56" w14:textId="77777777" w:rsidR="001D0EA3" w:rsidRPr="00C619D0" w:rsidRDefault="001D0EA3" w:rsidP="001D0EA3">
      <w:pPr>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DGWA, the German Institute for Asset and Equity Allocation and Valuation, is your partner for the European Financial Markets – known and respected as one of the leading German Corporate Boutiques for global small and mid-cap consulting and investments.</w:t>
      </w:r>
    </w:p>
    <w:p w14:paraId="08DAEDD0" w14:textId="77777777" w:rsidR="001D0EA3" w:rsidRPr="00C619D0" w:rsidRDefault="001D0EA3" w:rsidP="001D0EA3">
      <w:pPr>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We build solid, substantial and comprehensive bridges for listed and non-listed companies to investors, financial institutions and multipliers like press and media and offer finest financial engineering solutions, tailor made for our clients.</w:t>
      </w:r>
    </w:p>
    <w:p w14:paraId="51E1EC80" w14:textId="5CB495E9" w:rsidR="001D0EA3" w:rsidRPr="00C619D0" w:rsidRDefault="001D0EA3" w:rsidP="001D0EA3">
      <w:pPr>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DGWA’s management team runs a 25-year track record in trading, investing and analy</w:t>
      </w:r>
      <w:r w:rsidR="00277C9B">
        <w:rPr>
          <w:rFonts w:ascii="Times New Roman" w:eastAsia="Times New Roman" w:hAnsi="Times New Roman" w:cs="Times New Roman"/>
          <w:bdr w:val="none" w:sz="0" w:space="0" w:color="auto" w:frame="1"/>
          <w:lang w:eastAsia="en-CA"/>
        </w:rPr>
        <w:t>z</w:t>
      </w:r>
      <w:r w:rsidRPr="00C619D0">
        <w:rPr>
          <w:rFonts w:ascii="Times New Roman" w:eastAsia="Times New Roman" w:hAnsi="Times New Roman" w:cs="Times New Roman"/>
          <w:bdr w:val="none" w:sz="0" w:space="0" w:color="auto" w:frame="1"/>
          <w:lang w:eastAsia="en-CA"/>
        </w:rPr>
        <w:t>ing SME’s around the world. It has been so far involved in over 250 IPO’s, financings, bond issues, dual listings and corporate finance transactions as well as corresponding road shows and awareness campaigns.</w:t>
      </w:r>
    </w:p>
    <w:p w14:paraId="633ABD38" w14:textId="77777777" w:rsidR="001D0EA3" w:rsidRPr="00C619D0" w:rsidRDefault="001D0EA3" w:rsidP="001D0EA3">
      <w:pPr>
        <w:rPr>
          <w:rFonts w:ascii="Times New Roman" w:eastAsia="Times New Roman" w:hAnsi="Times New Roman" w:cs="Times New Roman"/>
          <w:bdr w:val="none" w:sz="0" w:space="0" w:color="auto" w:frame="1"/>
          <w:lang w:eastAsia="en-CA"/>
        </w:rPr>
      </w:pPr>
      <w:r w:rsidRPr="00C619D0">
        <w:rPr>
          <w:rFonts w:ascii="Times New Roman" w:hAnsi="Times New Roman" w:cs="Times New Roman"/>
          <w:bdr w:val="none" w:sz="0" w:space="0" w:color="auto" w:frame="1"/>
          <w:lang w:eastAsia="en-CA"/>
        </w:rPr>
        <w:t>DGWA is b</w:t>
      </w:r>
      <w:r w:rsidRPr="00C619D0">
        <w:rPr>
          <w:rFonts w:ascii="Times New Roman" w:eastAsia="Times New Roman" w:hAnsi="Times New Roman" w:cs="Times New Roman"/>
          <w:bdr w:val="none" w:sz="0" w:space="0" w:color="auto" w:frame="1"/>
          <w:lang w:eastAsia="en-CA"/>
        </w:rPr>
        <w:t xml:space="preserve">ased in Frankfurt, home of the European Central Bank, </w:t>
      </w:r>
      <w:proofErr w:type="spellStart"/>
      <w:r w:rsidRPr="00C619D0">
        <w:rPr>
          <w:rFonts w:ascii="Times New Roman" w:eastAsia="Times New Roman" w:hAnsi="Times New Roman" w:cs="Times New Roman"/>
          <w:bdr w:val="none" w:sz="0" w:space="0" w:color="auto" w:frame="1"/>
          <w:lang w:eastAsia="en-CA"/>
        </w:rPr>
        <w:t>centre</w:t>
      </w:r>
      <w:proofErr w:type="spellEnd"/>
      <w:r w:rsidRPr="00C619D0">
        <w:rPr>
          <w:rFonts w:ascii="Times New Roman" w:eastAsia="Times New Roman" w:hAnsi="Times New Roman" w:cs="Times New Roman"/>
          <w:bdr w:val="none" w:sz="0" w:space="0" w:color="auto" w:frame="1"/>
          <w:lang w:eastAsia="en-CA"/>
        </w:rPr>
        <w:t xml:space="preserve"> of Europe’s financial activities and </w:t>
      </w:r>
      <w:proofErr w:type="spellStart"/>
      <w:r w:rsidRPr="00C619D0">
        <w:rPr>
          <w:rFonts w:ascii="Times New Roman" w:eastAsia="Times New Roman" w:hAnsi="Times New Roman" w:cs="Times New Roman"/>
          <w:bdr w:val="none" w:sz="0" w:space="0" w:color="auto" w:frame="1"/>
          <w:lang w:eastAsia="en-CA"/>
        </w:rPr>
        <w:t>neighbours</w:t>
      </w:r>
      <w:proofErr w:type="spellEnd"/>
      <w:r w:rsidRPr="00C619D0">
        <w:rPr>
          <w:rFonts w:ascii="Times New Roman" w:eastAsia="Times New Roman" w:hAnsi="Times New Roman" w:cs="Times New Roman"/>
          <w:bdr w:val="none" w:sz="0" w:space="0" w:color="auto" w:frame="1"/>
          <w:lang w:eastAsia="en-CA"/>
        </w:rPr>
        <w:t xml:space="preserve"> with various leading and specialized financial institutions – located in the heart of Europe and easily accessible via one of the largest airports in the world.</w:t>
      </w:r>
    </w:p>
    <w:p w14:paraId="5F79FB90" w14:textId="77777777" w:rsidR="001D0EA3" w:rsidRPr="00C619D0" w:rsidRDefault="001D0EA3" w:rsidP="001D0EA3">
      <w:pPr>
        <w:pStyle w:val="NoSpacing"/>
        <w:rPr>
          <w:rFonts w:ascii="Times New Roman" w:eastAsia="Times New Roman" w:hAnsi="Times New Roman" w:cs="Times New Roman"/>
          <w:lang w:eastAsia="en-CA"/>
        </w:rPr>
      </w:pPr>
      <w:r w:rsidRPr="00C619D0">
        <w:rPr>
          <w:rFonts w:ascii="Times New Roman" w:eastAsia="Times New Roman" w:hAnsi="Times New Roman" w:cs="Times New Roman"/>
          <w:lang w:eastAsia="en-CA"/>
        </w:rPr>
        <w:t> </w:t>
      </w:r>
    </w:p>
    <w:p w14:paraId="65B4A491" w14:textId="77777777" w:rsidR="007E0866" w:rsidRPr="00C619D0" w:rsidRDefault="007E0866" w:rsidP="001D0EA3">
      <w:pPr>
        <w:pStyle w:val="NoSpacing"/>
        <w:rPr>
          <w:rFonts w:ascii="Times New Roman" w:hAnsi="Times New Roman" w:cs="Times New Roman"/>
          <w:color w:val="000000"/>
        </w:rPr>
      </w:pPr>
      <w:r w:rsidRPr="00C619D0">
        <w:rPr>
          <w:rFonts w:ascii="Times New Roman" w:hAnsi="Times New Roman" w:cs="Times New Roman"/>
          <w:color w:val="000000"/>
        </w:rPr>
        <w:lastRenderedPageBreak/>
        <w:t xml:space="preserve">On behalf of the board of directors of </w:t>
      </w:r>
    </w:p>
    <w:p w14:paraId="5E1A4609" w14:textId="77777777"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14:paraId="30FDAEAC" w14:textId="77777777"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14:paraId="0F22C970" w14:textId="77777777" w:rsidR="007E0866"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14:paraId="44969611" w14:textId="77777777" w:rsidR="00E43E27" w:rsidRPr="009337A9"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14:paraId="6007F5D9" w14:textId="77777777"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14:paraId="2C6F6059" w14:textId="77777777" w:rsidR="00891A32"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r w:rsidR="00891A32" w:rsidRPr="009337A9">
        <w:rPr>
          <w:rFonts w:ascii="Times New Roman" w:hAnsi="Times New Roman" w:cs="Times New Roman"/>
          <w:color w:val="000000"/>
        </w:rPr>
        <w:t>:</w:t>
      </w:r>
    </w:p>
    <w:p w14:paraId="47CFF9FE" w14:textId="77777777"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14:paraId="10B65FF1" w14:textId="77777777"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14:paraId="3F8B4BC9" w14:textId="77777777"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14:paraId="5DE73070" w14:textId="77777777" w:rsidR="007E0866" w:rsidRPr="009337A9" w:rsidRDefault="007E0866" w:rsidP="00110D9B">
      <w:pPr>
        <w:pStyle w:val="NoSpacing"/>
        <w:rPr>
          <w:rFonts w:ascii="Times New Roman" w:hAnsi="Times New Roman" w:cs="Times New Roman"/>
        </w:rPr>
      </w:pPr>
      <w:r w:rsidRPr="009337A9">
        <w:rPr>
          <w:rFonts w:ascii="Times New Roman" w:hAnsi="Times New Roman" w:cs="Times New Roman"/>
        </w:rPr>
        <w:t>Tel: 778-331-4266</w:t>
      </w:r>
    </w:p>
    <w:p w14:paraId="093A3167" w14:textId="77777777" w:rsidR="000F1E3A" w:rsidRPr="009337A9" w:rsidRDefault="00B0345C" w:rsidP="00110D9B">
      <w:pPr>
        <w:pStyle w:val="NoSpacing"/>
        <w:rPr>
          <w:rFonts w:ascii="Times New Roman" w:hAnsi="Times New Roman" w:cs="Times New Roman"/>
        </w:rPr>
      </w:pPr>
      <w:hyperlink r:id="rId13" w:history="1">
        <w:r w:rsidR="00903DA4" w:rsidRPr="009337A9">
          <w:rPr>
            <w:rStyle w:val="Hyperlink"/>
            <w:rFonts w:ascii="Times New Roman" w:hAnsi="Times New Roman" w:cs="Times New Roman"/>
            <w:b/>
            <w:bCs/>
          </w:rPr>
          <w:t>DennisPetke@alliancegrowers.com</w:t>
        </w:r>
      </w:hyperlink>
      <w:r w:rsidR="000F1E3A" w:rsidRPr="009337A9">
        <w:rPr>
          <w:rFonts w:ascii="Times New Roman" w:hAnsi="Times New Roman" w:cs="Times New Roman"/>
        </w:rPr>
        <w:t xml:space="preserve"> </w:t>
      </w:r>
    </w:p>
    <w:p w14:paraId="1885E16F" w14:textId="77777777" w:rsidR="00110D9B" w:rsidRPr="009337A9" w:rsidRDefault="00110D9B" w:rsidP="00110D9B">
      <w:pPr>
        <w:pStyle w:val="NoSpacing"/>
        <w:rPr>
          <w:rFonts w:ascii="Times New Roman" w:hAnsi="Times New Roman" w:cs="Times New Roman"/>
        </w:rPr>
      </w:pPr>
    </w:p>
    <w:p w14:paraId="63262ED2" w14:textId="77777777" w:rsidR="000F1E3A" w:rsidRPr="009337A9" w:rsidRDefault="000F1E3A" w:rsidP="00110D9B">
      <w:pPr>
        <w:pStyle w:val="NoSpacing"/>
        <w:rPr>
          <w:rFonts w:ascii="Times New Roman" w:hAnsi="Times New Roman" w:cs="Times New Roman"/>
        </w:rPr>
      </w:pPr>
      <w:r w:rsidRPr="009337A9">
        <w:rPr>
          <w:rFonts w:ascii="Times New Roman" w:hAnsi="Times New Roman" w:cs="Times New Roman"/>
        </w:rPr>
        <w:t>Rob Grace</w:t>
      </w:r>
    </w:p>
    <w:p w14:paraId="4ADF23C7" w14:textId="77777777" w:rsidR="00891A32" w:rsidRPr="009337A9" w:rsidRDefault="00891A32" w:rsidP="00110D9B">
      <w:pPr>
        <w:pStyle w:val="NoSpacing"/>
        <w:rPr>
          <w:rFonts w:ascii="Times New Roman" w:hAnsi="Times New Roman" w:cs="Times New Roman"/>
        </w:rPr>
      </w:pPr>
      <w:r w:rsidRPr="009337A9">
        <w:rPr>
          <w:rFonts w:ascii="Times New Roman" w:hAnsi="Times New Roman" w:cs="Times New Roman"/>
        </w:rPr>
        <w:t xml:space="preserve">Corporate </w:t>
      </w:r>
      <w:r w:rsidR="00E841FD">
        <w:rPr>
          <w:rFonts w:ascii="Times New Roman" w:hAnsi="Times New Roman" w:cs="Times New Roman"/>
        </w:rPr>
        <w:t>Communications</w:t>
      </w:r>
    </w:p>
    <w:p w14:paraId="6D6C5BF0" w14:textId="77777777" w:rsidR="000F1E3A" w:rsidRPr="009337A9" w:rsidRDefault="000F1E3A" w:rsidP="00110D9B">
      <w:pPr>
        <w:pStyle w:val="NoSpacing"/>
        <w:rPr>
          <w:rFonts w:ascii="Times New Roman" w:hAnsi="Times New Roman" w:cs="Times New Roman"/>
          <w:b/>
          <w:bCs/>
        </w:rPr>
      </w:pPr>
      <w:r w:rsidRPr="009337A9">
        <w:rPr>
          <w:rFonts w:ascii="Times New Roman" w:hAnsi="Times New Roman" w:cs="Times New Roman"/>
          <w:b/>
          <w:bCs/>
        </w:rPr>
        <w:t>Tel: 778-998-5431</w:t>
      </w:r>
    </w:p>
    <w:p w14:paraId="710FED70" w14:textId="77777777" w:rsidR="00903DA4" w:rsidRPr="009337A9" w:rsidRDefault="00B0345C" w:rsidP="000F1E3A">
      <w:pPr>
        <w:spacing w:after="100" w:afterAutospacing="1" w:line="240" w:lineRule="auto"/>
        <w:jc w:val="both"/>
        <w:rPr>
          <w:rFonts w:ascii="Times New Roman" w:hAnsi="Times New Roman" w:cs="Times New Roman"/>
          <w:b/>
          <w:bCs/>
          <w:color w:val="000000"/>
        </w:rPr>
      </w:pPr>
      <w:hyperlink r:id="rId14" w:history="1">
        <w:r w:rsidR="00903DA4" w:rsidRPr="009337A9">
          <w:rPr>
            <w:rStyle w:val="Hyperlink"/>
            <w:rFonts w:ascii="Times New Roman" w:hAnsi="Times New Roman" w:cs="Times New Roman"/>
            <w:b/>
            <w:bCs/>
          </w:rPr>
          <w:t>RobGrace@alliancegrowers.com</w:t>
        </w:r>
      </w:hyperlink>
      <w:r w:rsidR="00903DA4" w:rsidRPr="009337A9">
        <w:rPr>
          <w:rFonts w:ascii="Times New Roman" w:hAnsi="Times New Roman" w:cs="Times New Roman"/>
          <w:b/>
          <w:bCs/>
          <w:color w:val="000000"/>
        </w:rPr>
        <w:t xml:space="preserve"> </w:t>
      </w:r>
    </w:p>
    <w:p w14:paraId="0B14C738" w14:textId="77777777" w:rsidR="000F1E3A" w:rsidRPr="009337A9" w:rsidRDefault="000E0DA6" w:rsidP="007E0866">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14:paraId="372B679E" w14:textId="77777777" w:rsidR="00284854" w:rsidRPr="009337A9" w:rsidRDefault="00284854" w:rsidP="00284854">
      <w:pPr>
        <w:spacing w:after="100" w:afterAutospacing="1" w:line="240" w:lineRule="auto"/>
        <w:jc w:val="both"/>
        <w:rPr>
          <w:rFonts w:ascii="Times New Roman" w:hAnsi="Times New Roman" w:cs="Times New Roman"/>
          <w:bCs/>
          <w:color w:val="000000"/>
        </w:rPr>
      </w:pPr>
      <w:r w:rsidRPr="009337A9">
        <w:rPr>
          <w:rFonts w:ascii="Times New Roman" w:hAnsi="Times New Roman" w:cs="Times New Roman"/>
          <w:bCs/>
          <w:color w:val="00000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9337A9" w:rsidDel="00E078A0">
        <w:rPr>
          <w:rFonts w:ascii="Times New Roman" w:hAnsi="Times New Roman" w:cs="Times New Roman"/>
          <w:bCs/>
          <w:color w:val="000000"/>
        </w:rPr>
        <w:t xml:space="preserve"> </w:t>
      </w:r>
      <w:r w:rsidRPr="009337A9">
        <w:rPr>
          <w:rFonts w:ascii="Times New Roman" w:hAnsi="Times New Roman" w:cs="Times New Roman"/>
          <w:bCs/>
          <w:color w:val="000000"/>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1732DBB0" w14:textId="77777777" w:rsidR="00284854" w:rsidRPr="009337A9" w:rsidRDefault="00284854" w:rsidP="00284854">
      <w:pPr>
        <w:spacing w:after="100" w:afterAutospacing="1" w:line="240" w:lineRule="auto"/>
        <w:jc w:val="both"/>
        <w:rPr>
          <w:rFonts w:ascii="Times New Roman" w:hAnsi="Times New Roman" w:cs="Times New Roman"/>
          <w:bCs/>
          <w:color w:val="000000"/>
        </w:rPr>
      </w:pPr>
      <w:r w:rsidRPr="009337A9">
        <w:rPr>
          <w:rFonts w:ascii="Times New Roman" w:hAnsi="Times New Roman" w:cs="Times New Roman"/>
          <w:bCs/>
          <w:color w:val="00000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1522A6C3" w14:textId="77777777" w:rsidR="00284854" w:rsidRPr="009337A9" w:rsidRDefault="00284854" w:rsidP="00284854">
      <w:pPr>
        <w:spacing w:after="100" w:afterAutospacing="1" w:line="240" w:lineRule="auto"/>
        <w:jc w:val="both"/>
        <w:rPr>
          <w:rFonts w:ascii="Times New Roman" w:hAnsi="Times New Roman" w:cs="Times New Roman"/>
          <w:color w:val="000000" w:themeColor="text1"/>
        </w:rPr>
      </w:pPr>
      <w:r w:rsidRPr="009337A9">
        <w:rPr>
          <w:rFonts w:ascii="Times New Roman" w:hAnsi="Times New Roman" w:cs="Times New Roman"/>
          <w:bCs/>
          <w:color w:val="000000"/>
        </w:rPr>
        <w:t xml:space="preserve">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w:t>
      </w:r>
      <w:r w:rsidRPr="009337A9">
        <w:rPr>
          <w:rFonts w:ascii="Times New Roman" w:hAnsi="Times New Roman" w:cs="Times New Roman"/>
          <w:bCs/>
          <w:color w:val="000000"/>
        </w:rPr>
        <w:lastRenderedPageBreak/>
        <w:t>applicable securities laws or the Canadian Securities Exchange. The forward-looking statements or information contained in this news release are expressly qualified by this cautionary statement.</w:t>
      </w:r>
    </w:p>
    <w:p w14:paraId="6D6446AD" w14:textId="77777777" w:rsidR="005F071E" w:rsidRPr="00D72B57" w:rsidRDefault="005F071E" w:rsidP="00284854">
      <w:pPr>
        <w:spacing w:after="100" w:afterAutospacing="1" w:line="240" w:lineRule="auto"/>
        <w:jc w:val="both"/>
        <w:rPr>
          <w:rFonts w:ascii="times roman" w:hAnsi="times roman" w:hint="eastAsia"/>
          <w:color w:val="000000" w:themeColor="text1"/>
        </w:rPr>
      </w:pPr>
    </w:p>
    <w:sectPr w:rsidR="005F071E" w:rsidRPr="00D72B57" w:rsidSect="00AE0DE4">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FBB9B" w15:done="0"/>
  <w15:commentEx w15:paraId="1F3CDDC3" w15:done="0"/>
  <w15:commentEx w15:paraId="111EE25A" w15:done="0"/>
  <w15:commentEx w15:paraId="68DE4BBE" w15:done="0"/>
  <w15:commentEx w15:paraId="330CA8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43D48" w14:textId="77777777" w:rsidR="00B0345C" w:rsidRDefault="00B0345C" w:rsidP="00277C9B">
      <w:pPr>
        <w:spacing w:after="0" w:line="240" w:lineRule="auto"/>
      </w:pPr>
      <w:r>
        <w:separator/>
      </w:r>
    </w:p>
  </w:endnote>
  <w:endnote w:type="continuationSeparator" w:id="0">
    <w:p w14:paraId="1A99021D" w14:textId="77777777" w:rsidR="00B0345C" w:rsidRDefault="00B0345C" w:rsidP="0027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4E82" w14:textId="77777777" w:rsidR="00277C9B" w:rsidRDefault="00277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207C" w14:textId="77777777" w:rsidR="00277C9B" w:rsidRDefault="00277C9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1FAD" w14:textId="77777777" w:rsidR="00277C9B" w:rsidRDefault="0027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F1E8D" w14:textId="77777777" w:rsidR="00B0345C" w:rsidRDefault="00B0345C" w:rsidP="00277C9B">
      <w:pPr>
        <w:spacing w:after="0" w:line="240" w:lineRule="auto"/>
      </w:pPr>
      <w:r>
        <w:separator/>
      </w:r>
    </w:p>
  </w:footnote>
  <w:footnote w:type="continuationSeparator" w:id="0">
    <w:p w14:paraId="3DAD4C99" w14:textId="77777777" w:rsidR="00B0345C" w:rsidRDefault="00B0345C" w:rsidP="00277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2423" w14:textId="77777777" w:rsidR="00277C9B" w:rsidRDefault="00277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92AB" w14:textId="77777777" w:rsidR="00277C9B" w:rsidRDefault="00277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00E3" w14:textId="77777777" w:rsidR="00277C9B" w:rsidRDefault="00277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144D6"/>
    <w:rsid w:val="00020BD0"/>
    <w:rsid w:val="00023414"/>
    <w:rsid w:val="00040BF9"/>
    <w:rsid w:val="0004482B"/>
    <w:rsid w:val="00056A3F"/>
    <w:rsid w:val="00066693"/>
    <w:rsid w:val="00082C25"/>
    <w:rsid w:val="00086CF8"/>
    <w:rsid w:val="00090080"/>
    <w:rsid w:val="000A5C78"/>
    <w:rsid w:val="000C7876"/>
    <w:rsid w:val="000D38F4"/>
    <w:rsid w:val="000E0DA6"/>
    <w:rsid w:val="000E3B17"/>
    <w:rsid w:val="000F1E3A"/>
    <w:rsid w:val="000F5EBA"/>
    <w:rsid w:val="00110D9B"/>
    <w:rsid w:val="0011257E"/>
    <w:rsid w:val="00125C5C"/>
    <w:rsid w:val="00156221"/>
    <w:rsid w:val="00174ECB"/>
    <w:rsid w:val="001761E9"/>
    <w:rsid w:val="00180836"/>
    <w:rsid w:val="001817E6"/>
    <w:rsid w:val="001C24E6"/>
    <w:rsid w:val="001C4B15"/>
    <w:rsid w:val="001D0EA3"/>
    <w:rsid w:val="00213FA3"/>
    <w:rsid w:val="00217230"/>
    <w:rsid w:val="002202EE"/>
    <w:rsid w:val="002409B1"/>
    <w:rsid w:val="00244A27"/>
    <w:rsid w:val="002629E3"/>
    <w:rsid w:val="00264F21"/>
    <w:rsid w:val="00277C9B"/>
    <w:rsid w:val="00284854"/>
    <w:rsid w:val="00286053"/>
    <w:rsid w:val="00297AD7"/>
    <w:rsid w:val="002B067C"/>
    <w:rsid w:val="002C2AAE"/>
    <w:rsid w:val="002D3B3E"/>
    <w:rsid w:val="002F2A61"/>
    <w:rsid w:val="00317F40"/>
    <w:rsid w:val="003214CE"/>
    <w:rsid w:val="00360EAC"/>
    <w:rsid w:val="003624CC"/>
    <w:rsid w:val="00370251"/>
    <w:rsid w:val="00381FF2"/>
    <w:rsid w:val="003A0E26"/>
    <w:rsid w:val="003A2084"/>
    <w:rsid w:val="003B0A3C"/>
    <w:rsid w:val="003D14E6"/>
    <w:rsid w:val="003D3E96"/>
    <w:rsid w:val="003E32A6"/>
    <w:rsid w:val="003F6A1A"/>
    <w:rsid w:val="004469D3"/>
    <w:rsid w:val="004667BB"/>
    <w:rsid w:val="004A45D8"/>
    <w:rsid w:val="004C6A0E"/>
    <w:rsid w:val="00511FB1"/>
    <w:rsid w:val="005519B0"/>
    <w:rsid w:val="005525B0"/>
    <w:rsid w:val="005634ED"/>
    <w:rsid w:val="00566E4A"/>
    <w:rsid w:val="00592759"/>
    <w:rsid w:val="005B6B88"/>
    <w:rsid w:val="005F071E"/>
    <w:rsid w:val="00640B8B"/>
    <w:rsid w:val="006A28A0"/>
    <w:rsid w:val="006B7E16"/>
    <w:rsid w:val="006C5DD4"/>
    <w:rsid w:val="00700B11"/>
    <w:rsid w:val="007066A2"/>
    <w:rsid w:val="007220A8"/>
    <w:rsid w:val="0072469C"/>
    <w:rsid w:val="00745574"/>
    <w:rsid w:val="00763892"/>
    <w:rsid w:val="00780D94"/>
    <w:rsid w:val="00782AAE"/>
    <w:rsid w:val="00795055"/>
    <w:rsid w:val="007C45F9"/>
    <w:rsid w:val="007D1840"/>
    <w:rsid w:val="007E0866"/>
    <w:rsid w:val="007F4C0E"/>
    <w:rsid w:val="00861B29"/>
    <w:rsid w:val="00891A32"/>
    <w:rsid w:val="008B1455"/>
    <w:rsid w:val="008C086F"/>
    <w:rsid w:val="00903DA4"/>
    <w:rsid w:val="00905B0D"/>
    <w:rsid w:val="009150C3"/>
    <w:rsid w:val="009337A9"/>
    <w:rsid w:val="0094456C"/>
    <w:rsid w:val="009652EA"/>
    <w:rsid w:val="009839A9"/>
    <w:rsid w:val="009856A1"/>
    <w:rsid w:val="00992487"/>
    <w:rsid w:val="009F36B9"/>
    <w:rsid w:val="00A021A9"/>
    <w:rsid w:val="00A15271"/>
    <w:rsid w:val="00A20D51"/>
    <w:rsid w:val="00A3594C"/>
    <w:rsid w:val="00A47DA8"/>
    <w:rsid w:val="00A66A12"/>
    <w:rsid w:val="00A815D2"/>
    <w:rsid w:val="00A8551F"/>
    <w:rsid w:val="00A91B5C"/>
    <w:rsid w:val="00A952C9"/>
    <w:rsid w:val="00AA204D"/>
    <w:rsid w:val="00AA57CB"/>
    <w:rsid w:val="00AB5ECE"/>
    <w:rsid w:val="00AE0DE4"/>
    <w:rsid w:val="00AF7CBB"/>
    <w:rsid w:val="00B0345C"/>
    <w:rsid w:val="00B22DEE"/>
    <w:rsid w:val="00B50289"/>
    <w:rsid w:val="00B96A3D"/>
    <w:rsid w:val="00BB4B64"/>
    <w:rsid w:val="00BC09FE"/>
    <w:rsid w:val="00BD121D"/>
    <w:rsid w:val="00BF1174"/>
    <w:rsid w:val="00C00A10"/>
    <w:rsid w:val="00C0484B"/>
    <w:rsid w:val="00C16004"/>
    <w:rsid w:val="00C17D10"/>
    <w:rsid w:val="00C26380"/>
    <w:rsid w:val="00C439A2"/>
    <w:rsid w:val="00C51F92"/>
    <w:rsid w:val="00C619D0"/>
    <w:rsid w:val="00CB3B68"/>
    <w:rsid w:val="00CC19D7"/>
    <w:rsid w:val="00CF4C3E"/>
    <w:rsid w:val="00D07631"/>
    <w:rsid w:val="00D72B57"/>
    <w:rsid w:val="00DC0875"/>
    <w:rsid w:val="00DD3B8B"/>
    <w:rsid w:val="00DD4E80"/>
    <w:rsid w:val="00DE3501"/>
    <w:rsid w:val="00E06552"/>
    <w:rsid w:val="00E43E27"/>
    <w:rsid w:val="00E6084A"/>
    <w:rsid w:val="00E841FD"/>
    <w:rsid w:val="00E91826"/>
    <w:rsid w:val="00EE2DAE"/>
    <w:rsid w:val="00F02D46"/>
    <w:rsid w:val="00F16DFB"/>
    <w:rsid w:val="00F25D54"/>
    <w:rsid w:val="00F3062E"/>
    <w:rsid w:val="00FD29AD"/>
    <w:rsid w:val="00FD6D63"/>
    <w:rsid w:val="00FF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paragraph" w:styleId="Header">
    <w:name w:val="header"/>
    <w:basedOn w:val="Normal"/>
    <w:link w:val="HeaderChar"/>
    <w:uiPriority w:val="99"/>
    <w:unhideWhenUsed/>
    <w:rsid w:val="0027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C9B"/>
  </w:style>
  <w:style w:type="paragraph" w:styleId="Footer">
    <w:name w:val="footer"/>
    <w:basedOn w:val="Normal"/>
    <w:link w:val="FooterChar"/>
    <w:uiPriority w:val="99"/>
    <w:unhideWhenUsed/>
    <w:rsid w:val="0027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 w:type="paragraph" w:styleId="Header">
    <w:name w:val="header"/>
    <w:basedOn w:val="Normal"/>
    <w:link w:val="HeaderChar"/>
    <w:uiPriority w:val="99"/>
    <w:unhideWhenUsed/>
    <w:rsid w:val="0027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C9B"/>
  </w:style>
  <w:style w:type="paragraph" w:styleId="Footer">
    <w:name w:val="footer"/>
    <w:basedOn w:val="Normal"/>
    <w:link w:val="FooterChar"/>
    <w:uiPriority w:val="99"/>
    <w:unhideWhenUsed/>
    <w:rsid w:val="0027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15278706">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964118280">
      <w:bodyDiv w:val="1"/>
      <w:marLeft w:val="0"/>
      <w:marRight w:val="0"/>
      <w:marTop w:val="0"/>
      <w:marBottom w:val="0"/>
      <w:divBdr>
        <w:top w:val="none" w:sz="0" w:space="0" w:color="auto"/>
        <w:left w:val="none" w:sz="0" w:space="0" w:color="auto"/>
        <w:bottom w:val="none" w:sz="0" w:space="0" w:color="auto"/>
        <w:right w:val="none" w:sz="0" w:space="0" w:color="auto"/>
      </w:divBdr>
    </w:div>
    <w:div w:id="1089883816">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1328466">
      <w:bodyDiv w:val="1"/>
      <w:marLeft w:val="0"/>
      <w:marRight w:val="0"/>
      <w:marTop w:val="0"/>
      <w:marBottom w:val="0"/>
      <w:divBdr>
        <w:top w:val="none" w:sz="0" w:space="0" w:color="auto"/>
        <w:left w:val="none" w:sz="0" w:space="0" w:color="auto"/>
        <w:bottom w:val="none" w:sz="0" w:space="0" w:color="auto"/>
        <w:right w:val="none" w:sz="0" w:space="0" w:color="auto"/>
      </w:divBdr>
    </w:div>
    <w:div w:id="1669752277">
      <w:bodyDiv w:val="1"/>
      <w:marLeft w:val="0"/>
      <w:marRight w:val="0"/>
      <w:marTop w:val="0"/>
      <w:marBottom w:val="0"/>
      <w:divBdr>
        <w:top w:val="none" w:sz="0" w:space="0" w:color="auto"/>
        <w:left w:val="none" w:sz="0" w:space="0" w:color="auto"/>
        <w:bottom w:val="none" w:sz="0" w:space="0" w:color="auto"/>
        <w:right w:val="none" w:sz="0" w:space="0" w:color="auto"/>
      </w:divBdr>
    </w:div>
    <w:div w:id="1806115566">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nnisPetke@alliancegrowers.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nnacompanionus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wsletter@alliancegrowers.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sedar.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liancegrowers.com" TargetMode="External"/><Relationship Id="rId14" Type="http://schemas.openxmlformats.org/officeDocument/2006/relationships/hyperlink" Target="mailto:RobGrace@alliancegrow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2016-08-18T18:34:00Z</dcterms:created>
  <dcterms:modified xsi:type="dcterms:W3CDTF">2016-08-18T18:34:00Z</dcterms:modified>
</cp:coreProperties>
</file>